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8013B" w:rsidRPr="00F067E5" w:rsidRDefault="00C8013B" w:rsidP="007646B0">
      <w:pPr>
        <w:shd w:val="clear" w:color="auto" w:fill="002060"/>
        <w:spacing w:after="0"/>
        <w:jc w:val="center"/>
        <w:rPr>
          <w:rFonts w:ascii="Marianne" w:hAnsi="Marianne"/>
          <w:b/>
          <w:sz w:val="18"/>
          <w:szCs w:val="18"/>
        </w:rPr>
      </w:pPr>
      <w:r w:rsidRPr="00F067E5">
        <w:rPr>
          <w:rFonts w:ascii="Marianne" w:hAnsi="Marianne"/>
          <w:b/>
          <w:sz w:val="18"/>
          <w:szCs w:val="18"/>
        </w:rPr>
        <w:t xml:space="preserve">OUTIL D’ANALYSE D’UNE PROPOSITION </w:t>
      </w:r>
      <w:r w:rsidR="00C36C06">
        <w:rPr>
          <w:rFonts w:ascii="Marianne" w:hAnsi="Marianne"/>
          <w:b/>
          <w:sz w:val="18"/>
          <w:szCs w:val="18"/>
        </w:rPr>
        <w:t xml:space="preserve">DE </w:t>
      </w:r>
      <w:r w:rsidRPr="00F067E5">
        <w:rPr>
          <w:rFonts w:ascii="Marianne" w:hAnsi="Marianne"/>
          <w:b/>
          <w:sz w:val="18"/>
          <w:szCs w:val="18"/>
        </w:rPr>
        <w:t>SITUATION D’ÉVALUATION CCF</w:t>
      </w:r>
    </w:p>
    <w:tbl>
      <w:tblPr>
        <w:tblStyle w:val="Grilledutableau"/>
        <w:tblpPr w:leftFromText="141" w:rightFromText="141" w:vertAnchor="text" w:horzAnchor="margin" w:tblpY="135"/>
        <w:tblW w:w="5013" w:type="pct"/>
        <w:tblLook w:val="04A0" w:firstRow="1" w:lastRow="0" w:firstColumn="1" w:lastColumn="0" w:noHBand="0" w:noVBand="1"/>
      </w:tblPr>
      <w:tblGrid>
        <w:gridCol w:w="1299"/>
        <w:gridCol w:w="6344"/>
        <w:gridCol w:w="421"/>
        <w:gridCol w:w="454"/>
        <w:gridCol w:w="421"/>
        <w:gridCol w:w="418"/>
        <w:gridCol w:w="4673"/>
      </w:tblGrid>
      <w:tr w:rsidR="007646B0" w:rsidRPr="00F067E5" w:rsidTr="007646B0">
        <w:tc>
          <w:tcPr>
            <w:tcW w:w="463" w:type="pct"/>
            <w:shd w:val="clear" w:color="auto" w:fill="auto"/>
            <w:vAlign w:val="center"/>
          </w:tcPr>
          <w:p w:rsidR="00C8013B" w:rsidRPr="00C8013B" w:rsidRDefault="00C8013B" w:rsidP="00195521">
            <w:pPr>
              <w:jc w:val="center"/>
              <w:rPr>
                <w:rFonts w:ascii="Marianne" w:hAnsi="Marianne"/>
                <w:b/>
                <w:color w:val="002060"/>
                <w:sz w:val="18"/>
                <w:szCs w:val="18"/>
              </w:rPr>
            </w:pPr>
            <w:r w:rsidRPr="00C8013B">
              <w:rPr>
                <w:rFonts w:ascii="Marianne" w:hAnsi="Marianne"/>
                <w:b/>
                <w:color w:val="002060"/>
                <w:sz w:val="18"/>
                <w:szCs w:val="18"/>
              </w:rPr>
              <w:t xml:space="preserve">Les critères </w:t>
            </w:r>
          </w:p>
        </w:tc>
        <w:tc>
          <w:tcPr>
            <w:tcW w:w="2263" w:type="pct"/>
            <w:shd w:val="clear" w:color="auto" w:fill="auto"/>
            <w:vAlign w:val="center"/>
          </w:tcPr>
          <w:p w:rsidR="00C8013B" w:rsidRPr="00C8013B" w:rsidRDefault="00C8013B" w:rsidP="00C8013B">
            <w:pPr>
              <w:jc w:val="center"/>
              <w:rPr>
                <w:rFonts w:ascii="Marianne" w:hAnsi="Marianne"/>
                <w:b/>
                <w:color w:val="002060"/>
                <w:sz w:val="18"/>
                <w:szCs w:val="18"/>
              </w:rPr>
            </w:pPr>
            <w:r w:rsidRPr="00C8013B">
              <w:rPr>
                <w:rFonts w:ascii="Marianne" w:hAnsi="Marianne"/>
                <w:b/>
                <w:color w:val="002060"/>
                <w:sz w:val="18"/>
                <w:szCs w:val="18"/>
              </w:rPr>
              <w:t>Les descripteurs</w:t>
            </w:r>
          </w:p>
        </w:tc>
        <w:tc>
          <w:tcPr>
            <w:tcW w:w="152" w:type="pct"/>
            <w:shd w:val="clear" w:color="auto" w:fill="auto"/>
            <w:vAlign w:val="center"/>
          </w:tcPr>
          <w:p w:rsidR="00C8013B" w:rsidRPr="007646B0" w:rsidRDefault="007646B0" w:rsidP="00C8013B">
            <w:pPr>
              <w:jc w:val="center"/>
              <w:rPr>
                <w:rFonts w:ascii="Marianne" w:hAnsi="Marianne"/>
                <w:b/>
                <w:color w:val="002060"/>
                <w:sz w:val="16"/>
                <w:szCs w:val="16"/>
              </w:rPr>
            </w:pPr>
            <w:r w:rsidRPr="007646B0">
              <w:rPr>
                <w:rFonts w:ascii="Marianne" w:hAnsi="Marianne"/>
                <w:b/>
                <w:color w:val="002060"/>
                <w:sz w:val="16"/>
                <w:szCs w:val="16"/>
              </w:rPr>
              <w:t>I</w:t>
            </w:r>
          </w:p>
        </w:tc>
        <w:tc>
          <w:tcPr>
            <w:tcW w:w="151" w:type="pct"/>
            <w:shd w:val="clear" w:color="auto" w:fill="auto"/>
            <w:vAlign w:val="center"/>
          </w:tcPr>
          <w:p w:rsidR="00C8013B" w:rsidRPr="007646B0" w:rsidRDefault="007646B0" w:rsidP="00C8013B">
            <w:pPr>
              <w:jc w:val="center"/>
              <w:rPr>
                <w:rFonts w:ascii="Marianne" w:hAnsi="Marianne"/>
                <w:b/>
                <w:color w:val="002060"/>
                <w:sz w:val="16"/>
                <w:szCs w:val="16"/>
              </w:rPr>
            </w:pPr>
            <w:r w:rsidRPr="007646B0">
              <w:rPr>
                <w:rFonts w:ascii="Marianne" w:hAnsi="Marianne"/>
                <w:b/>
                <w:color w:val="002060"/>
                <w:sz w:val="16"/>
                <w:szCs w:val="16"/>
              </w:rPr>
              <w:t>AC</w:t>
            </w:r>
          </w:p>
        </w:tc>
        <w:tc>
          <w:tcPr>
            <w:tcW w:w="152" w:type="pct"/>
            <w:shd w:val="clear" w:color="auto" w:fill="auto"/>
            <w:vAlign w:val="center"/>
          </w:tcPr>
          <w:p w:rsidR="00C8013B" w:rsidRPr="007646B0" w:rsidRDefault="007646B0" w:rsidP="00C8013B">
            <w:pPr>
              <w:jc w:val="center"/>
              <w:rPr>
                <w:rFonts w:ascii="Marianne" w:hAnsi="Marianne"/>
                <w:b/>
                <w:color w:val="002060"/>
                <w:sz w:val="16"/>
                <w:szCs w:val="16"/>
              </w:rPr>
            </w:pPr>
            <w:r w:rsidRPr="007646B0">
              <w:rPr>
                <w:rFonts w:ascii="Marianne" w:hAnsi="Marianne"/>
                <w:b/>
                <w:color w:val="002060"/>
                <w:sz w:val="16"/>
                <w:szCs w:val="16"/>
              </w:rPr>
              <w:t>S</w:t>
            </w:r>
          </w:p>
        </w:tc>
        <w:tc>
          <w:tcPr>
            <w:tcW w:w="151" w:type="pct"/>
            <w:shd w:val="clear" w:color="auto" w:fill="auto"/>
            <w:vAlign w:val="center"/>
          </w:tcPr>
          <w:p w:rsidR="00C8013B" w:rsidRPr="007646B0" w:rsidRDefault="007646B0" w:rsidP="00C8013B">
            <w:pPr>
              <w:jc w:val="center"/>
              <w:rPr>
                <w:rFonts w:ascii="Marianne" w:hAnsi="Marianne"/>
                <w:b/>
                <w:color w:val="002060"/>
                <w:sz w:val="16"/>
                <w:szCs w:val="16"/>
              </w:rPr>
            </w:pPr>
            <w:r w:rsidRPr="007646B0">
              <w:rPr>
                <w:rFonts w:ascii="Marianne" w:hAnsi="Marianne"/>
                <w:b/>
                <w:color w:val="002060"/>
                <w:sz w:val="16"/>
                <w:szCs w:val="16"/>
              </w:rPr>
              <w:t>TS</w:t>
            </w:r>
          </w:p>
        </w:tc>
        <w:tc>
          <w:tcPr>
            <w:tcW w:w="1667" w:type="pct"/>
            <w:shd w:val="clear" w:color="auto" w:fill="auto"/>
            <w:vAlign w:val="center"/>
          </w:tcPr>
          <w:p w:rsidR="00C8013B" w:rsidRPr="00C8013B" w:rsidRDefault="00C8013B" w:rsidP="00C8013B">
            <w:pPr>
              <w:jc w:val="center"/>
              <w:rPr>
                <w:rFonts w:ascii="Marianne" w:hAnsi="Marianne"/>
                <w:b/>
                <w:color w:val="002060"/>
                <w:sz w:val="18"/>
                <w:szCs w:val="18"/>
              </w:rPr>
            </w:pPr>
            <w:r w:rsidRPr="00C8013B">
              <w:rPr>
                <w:rFonts w:ascii="Marianne" w:hAnsi="Marianne"/>
                <w:b/>
                <w:color w:val="002060"/>
                <w:sz w:val="18"/>
                <w:szCs w:val="18"/>
              </w:rPr>
              <w:t>Commentaires</w:t>
            </w:r>
          </w:p>
        </w:tc>
      </w:tr>
      <w:tr w:rsidR="007646B0" w:rsidRPr="00F067E5" w:rsidTr="007646B0">
        <w:trPr>
          <w:trHeight w:val="179"/>
        </w:trPr>
        <w:tc>
          <w:tcPr>
            <w:tcW w:w="463" w:type="pct"/>
            <w:vMerge w:val="restart"/>
            <w:shd w:val="clear" w:color="auto" w:fill="FFFFCC"/>
            <w:vAlign w:val="center"/>
          </w:tcPr>
          <w:p w:rsidR="00077C93" w:rsidRPr="00F067E5" w:rsidRDefault="00077C93" w:rsidP="00077C93">
            <w:pPr>
              <w:rPr>
                <w:rFonts w:ascii="Marianne" w:hAnsi="Marianne"/>
                <w:b/>
                <w:sz w:val="18"/>
                <w:szCs w:val="18"/>
              </w:rPr>
            </w:pPr>
            <w:r w:rsidRPr="00F067E5">
              <w:rPr>
                <w:rFonts w:ascii="Marianne" w:hAnsi="Marianne"/>
                <w:b/>
                <w:sz w:val="18"/>
                <w:szCs w:val="18"/>
              </w:rPr>
              <w:t>Forme globale de l’évaluation certificative</w:t>
            </w:r>
          </w:p>
        </w:tc>
        <w:tc>
          <w:tcPr>
            <w:tcW w:w="2263" w:type="pct"/>
            <w:shd w:val="clear" w:color="auto" w:fill="FFFFE5"/>
            <w:vAlign w:val="center"/>
          </w:tcPr>
          <w:p w:rsidR="00077C93" w:rsidRPr="00C8013B" w:rsidRDefault="00077C93" w:rsidP="004B6E79">
            <w:pPr>
              <w:rPr>
                <w:rFonts w:ascii="Marianne" w:hAnsi="Marianne"/>
                <w:sz w:val="16"/>
                <w:szCs w:val="16"/>
              </w:rPr>
            </w:pPr>
            <w:r w:rsidRPr="00C8013B">
              <w:rPr>
                <w:rFonts w:ascii="Marianne" w:hAnsi="Marianne"/>
                <w:sz w:val="16"/>
                <w:szCs w:val="16"/>
              </w:rPr>
              <w:t xml:space="preserve">La </w:t>
            </w:r>
            <w:r w:rsidRPr="00C8013B">
              <w:rPr>
                <w:rFonts w:ascii="Marianne" w:hAnsi="Marianne"/>
                <w:b/>
                <w:sz w:val="16"/>
                <w:szCs w:val="16"/>
              </w:rPr>
              <w:t>page de garde</w:t>
            </w:r>
            <w:r w:rsidRPr="00C8013B">
              <w:rPr>
                <w:rFonts w:ascii="Marianne" w:hAnsi="Marianne"/>
                <w:sz w:val="16"/>
                <w:szCs w:val="16"/>
              </w:rPr>
              <w:t xml:space="preserve"> comporte les renseignements utiles </w:t>
            </w:r>
          </w:p>
        </w:tc>
        <w:tc>
          <w:tcPr>
            <w:tcW w:w="152" w:type="pct"/>
            <w:vAlign w:val="center"/>
          </w:tcPr>
          <w:p w:rsidR="00077C93" w:rsidRPr="00C8013B" w:rsidRDefault="00077C93" w:rsidP="00077C93">
            <w:pPr>
              <w:jc w:val="center"/>
              <w:rPr>
                <w:rFonts w:ascii="Marianne" w:hAnsi="Marianne"/>
                <w:sz w:val="10"/>
                <w:szCs w:val="10"/>
              </w:rPr>
            </w:pPr>
          </w:p>
        </w:tc>
        <w:tc>
          <w:tcPr>
            <w:tcW w:w="151" w:type="pct"/>
            <w:vAlign w:val="center"/>
          </w:tcPr>
          <w:p w:rsidR="00077C93" w:rsidRPr="00C8013B" w:rsidRDefault="00593716" w:rsidP="00077C93">
            <w:pPr>
              <w:jc w:val="center"/>
              <w:rPr>
                <w:rFonts w:ascii="Marianne" w:hAnsi="Marianne"/>
                <w:sz w:val="10"/>
                <w:szCs w:val="10"/>
              </w:rPr>
            </w:pPr>
            <w:r w:rsidRPr="00593716">
              <w:rPr>
                <w:rFonts w:ascii="Marianne" w:hAnsi="Marianne"/>
                <w:sz w:val="20"/>
                <w:szCs w:val="20"/>
              </w:rPr>
              <w:sym w:font="Wingdings 2" w:char="F04F"/>
            </w:r>
          </w:p>
        </w:tc>
        <w:tc>
          <w:tcPr>
            <w:tcW w:w="152" w:type="pct"/>
            <w:vAlign w:val="center"/>
          </w:tcPr>
          <w:p w:rsidR="00077C93" w:rsidRPr="00593716" w:rsidRDefault="00077C93" w:rsidP="00077C93">
            <w:pPr>
              <w:jc w:val="center"/>
              <w:rPr>
                <w:rFonts w:ascii="Marianne" w:hAnsi="Marianne"/>
                <w:sz w:val="20"/>
                <w:szCs w:val="20"/>
              </w:rPr>
            </w:pPr>
          </w:p>
        </w:tc>
        <w:tc>
          <w:tcPr>
            <w:tcW w:w="151" w:type="pct"/>
            <w:vAlign w:val="center"/>
          </w:tcPr>
          <w:p w:rsidR="00077C93" w:rsidRPr="00C8013B" w:rsidRDefault="00077C93" w:rsidP="00077C93">
            <w:pPr>
              <w:jc w:val="center"/>
              <w:rPr>
                <w:rFonts w:ascii="Marianne" w:hAnsi="Marianne"/>
                <w:sz w:val="10"/>
                <w:szCs w:val="10"/>
              </w:rPr>
            </w:pPr>
          </w:p>
        </w:tc>
        <w:tc>
          <w:tcPr>
            <w:tcW w:w="1667" w:type="pct"/>
            <w:vAlign w:val="center"/>
          </w:tcPr>
          <w:p w:rsidR="00593716" w:rsidRDefault="00593716" w:rsidP="00077C93">
            <w:pPr>
              <w:rPr>
                <w:rFonts w:ascii="Marianne" w:hAnsi="Marianne"/>
                <w:sz w:val="16"/>
                <w:szCs w:val="16"/>
              </w:rPr>
            </w:pPr>
            <w:r>
              <w:rPr>
                <w:rFonts w:ascii="Marianne" w:hAnsi="Marianne"/>
                <w:sz w:val="16"/>
                <w:szCs w:val="16"/>
              </w:rPr>
              <w:t>Le cartouche précisant les unités, domaines de connaissance et capacités du référentiel évalué n’est plus adapté ( il fait référence à l’ancien programme). Avec la structure des nouveaux programmes on déclinera les domaines et les modules (avec les cap</w:t>
            </w:r>
            <w:r w:rsidR="00F904F8">
              <w:rPr>
                <w:rFonts w:ascii="Marianne" w:hAnsi="Marianne"/>
                <w:sz w:val="16"/>
                <w:szCs w:val="16"/>
              </w:rPr>
              <w:t>acités et connaissances ) support de l’évaluation.</w:t>
            </w:r>
          </w:p>
          <w:p w:rsidR="00F904F8" w:rsidRDefault="00F904F8" w:rsidP="00077C93">
            <w:pPr>
              <w:rPr>
                <w:rFonts w:ascii="Marianne" w:hAnsi="Marianne"/>
                <w:sz w:val="16"/>
                <w:szCs w:val="16"/>
              </w:rPr>
            </w:pPr>
          </w:p>
          <w:p w:rsidR="00593716" w:rsidRDefault="00593716" w:rsidP="00077C93">
            <w:pPr>
              <w:rPr>
                <w:rFonts w:ascii="Marianne" w:hAnsi="Marianne"/>
                <w:sz w:val="16"/>
                <w:szCs w:val="16"/>
              </w:rPr>
            </w:pPr>
            <w:r w:rsidRPr="00F904F8">
              <w:rPr>
                <w:rFonts w:ascii="Marianne" w:hAnsi="Marianne"/>
                <w:color w:val="FF0000"/>
                <w:sz w:val="16"/>
                <w:szCs w:val="16"/>
              </w:rPr>
              <w:t>Attention au commentaire erroné</w:t>
            </w:r>
            <w:r w:rsidRPr="00F904F8">
              <w:rPr>
                <w:rFonts w:ascii="Calibri" w:hAnsi="Calibri" w:cs="Calibri"/>
                <w:color w:val="FF0000"/>
                <w:sz w:val="16"/>
                <w:szCs w:val="16"/>
              </w:rPr>
              <w:t> </w:t>
            </w:r>
            <w:r>
              <w:rPr>
                <w:rFonts w:ascii="Marianne" w:hAnsi="Marianne"/>
                <w:sz w:val="16"/>
                <w:szCs w:val="16"/>
              </w:rPr>
              <w:t>: «</w:t>
            </w:r>
            <w:r>
              <w:rPr>
                <w:rFonts w:ascii="Calibri" w:hAnsi="Calibri" w:cs="Calibri"/>
                <w:sz w:val="16"/>
                <w:szCs w:val="16"/>
              </w:rPr>
              <w:t> </w:t>
            </w:r>
            <w:r w:rsidRPr="00F904F8">
              <w:rPr>
                <w:rFonts w:ascii="Marianne" w:hAnsi="Marianne"/>
                <w:i/>
                <w:sz w:val="16"/>
                <w:szCs w:val="16"/>
              </w:rPr>
              <w:t>Le recours à l’utilisation des TIC n’est pas une obligation dans le cadre de la formation CAP</w:t>
            </w:r>
            <w:r w:rsidR="00F904F8">
              <w:rPr>
                <w:rFonts w:ascii="Marianne" w:hAnsi="Marianne"/>
                <w:i/>
                <w:sz w:val="16"/>
                <w:szCs w:val="16"/>
              </w:rPr>
              <w:t xml:space="preserve"> deux ans</w:t>
            </w:r>
            <w:r w:rsidR="00F904F8">
              <w:rPr>
                <w:rFonts w:ascii="Calibri" w:hAnsi="Calibri" w:cs="Calibri"/>
                <w:i/>
                <w:sz w:val="16"/>
                <w:szCs w:val="16"/>
              </w:rPr>
              <w:t> </w:t>
            </w:r>
            <w:r w:rsidR="00F904F8">
              <w:rPr>
                <w:rFonts w:ascii="Marianne" w:hAnsi="Marianne" w:cs="Marianne"/>
                <w:i/>
                <w:sz w:val="16"/>
                <w:szCs w:val="16"/>
              </w:rPr>
              <w:t>»</w:t>
            </w:r>
            <w:r w:rsidR="00F904F8">
              <w:rPr>
                <w:rFonts w:ascii="Marianne" w:hAnsi="Marianne"/>
                <w:i/>
                <w:sz w:val="16"/>
                <w:szCs w:val="16"/>
              </w:rPr>
              <w:t xml:space="preserve"> </w:t>
            </w:r>
            <w:r>
              <w:rPr>
                <w:rFonts w:ascii="Marianne" w:hAnsi="Marianne"/>
                <w:sz w:val="16"/>
                <w:szCs w:val="16"/>
              </w:rPr>
              <w:t>page 49</w:t>
            </w:r>
          </w:p>
          <w:p w:rsidR="00593716" w:rsidRPr="00F67452" w:rsidRDefault="00593716" w:rsidP="00593716">
            <w:pPr>
              <w:rPr>
                <w:rFonts w:ascii="Marianne" w:hAnsi="Marianne"/>
                <w:sz w:val="16"/>
                <w:szCs w:val="16"/>
              </w:rPr>
            </w:pPr>
            <w:r>
              <w:rPr>
                <w:rFonts w:ascii="Marianne" w:hAnsi="Marianne"/>
                <w:sz w:val="16"/>
                <w:szCs w:val="16"/>
              </w:rPr>
              <w:t>L’</w:t>
            </w:r>
            <w:hyperlink r:id="rId7" w:history="1">
              <w:r w:rsidRPr="00593716">
                <w:rPr>
                  <w:rStyle w:val="Lienhypertexte"/>
                  <w:rFonts w:ascii="Marianne" w:hAnsi="Marianne"/>
                  <w:sz w:val="16"/>
                  <w:szCs w:val="16"/>
                </w:rPr>
                <w:t>arrêté</w:t>
              </w:r>
            </w:hyperlink>
            <w:r>
              <w:rPr>
                <w:rFonts w:ascii="Marianne" w:hAnsi="Marianne"/>
                <w:sz w:val="16"/>
                <w:szCs w:val="16"/>
              </w:rPr>
              <w:t xml:space="preserve"> précise</w:t>
            </w:r>
            <w:r>
              <w:rPr>
                <w:rFonts w:ascii="Calibri" w:hAnsi="Calibri" w:cs="Calibri"/>
                <w:sz w:val="16"/>
                <w:szCs w:val="16"/>
              </w:rPr>
              <w:t> </w:t>
            </w:r>
            <w:r>
              <w:rPr>
                <w:rFonts w:ascii="Marianne" w:hAnsi="Marianne"/>
                <w:sz w:val="16"/>
                <w:szCs w:val="16"/>
              </w:rPr>
              <w:t>: «</w:t>
            </w:r>
            <w:r>
              <w:rPr>
                <w:rFonts w:ascii="Calibri" w:hAnsi="Calibri" w:cs="Calibri"/>
                <w:sz w:val="16"/>
                <w:szCs w:val="16"/>
              </w:rPr>
              <w:t> </w:t>
            </w:r>
            <w:r>
              <w:t xml:space="preserve"> </w:t>
            </w:r>
            <w:r w:rsidRPr="00593716">
              <w:rPr>
                <w:rFonts w:ascii="Marianne" w:hAnsi="Marianne"/>
                <w:sz w:val="16"/>
                <w:szCs w:val="16"/>
              </w:rPr>
              <w:t>Les outils numériques peuvent être utilisés dans tous les exercices.</w:t>
            </w:r>
            <w:r>
              <w:rPr>
                <w:rFonts w:ascii="Marianne" w:hAnsi="Marianne"/>
                <w:sz w:val="16"/>
                <w:szCs w:val="16"/>
              </w:rPr>
              <w:t xml:space="preserve"> </w:t>
            </w:r>
            <w:r w:rsidRPr="00593716">
              <w:rPr>
                <w:rFonts w:ascii="Marianne" w:hAnsi="Marianne"/>
                <w:sz w:val="16"/>
                <w:szCs w:val="16"/>
              </w:rPr>
              <w:t>Un exercice au moins comporte une ou deux questions dont la résolution se fait en présence de l'examinateur. Ces questions nécessitent l'utilisation d'outils numériques par les candidats et permettent d'évaluer les capacités à expérimenter, à utiliser une simulation, à mettre en œuvre des algorithmes, à émettre des conjectures ou contrôler leur vraisemblance.</w:t>
            </w:r>
          </w:p>
        </w:tc>
      </w:tr>
      <w:tr w:rsidR="007646B0" w:rsidRPr="00F067E5" w:rsidTr="007646B0">
        <w:tc>
          <w:tcPr>
            <w:tcW w:w="463" w:type="pct"/>
            <w:vMerge/>
            <w:shd w:val="clear" w:color="auto" w:fill="FFFFCC"/>
          </w:tcPr>
          <w:p w:rsidR="00077C93" w:rsidRPr="00F067E5" w:rsidRDefault="00077C93" w:rsidP="00077C93">
            <w:pPr>
              <w:rPr>
                <w:rFonts w:ascii="Marianne" w:hAnsi="Marianne"/>
                <w:sz w:val="18"/>
                <w:szCs w:val="18"/>
              </w:rPr>
            </w:pPr>
          </w:p>
        </w:tc>
        <w:tc>
          <w:tcPr>
            <w:tcW w:w="2263" w:type="pct"/>
            <w:shd w:val="clear" w:color="auto" w:fill="FFFFE5"/>
            <w:vAlign w:val="center"/>
          </w:tcPr>
          <w:p w:rsidR="00077C93" w:rsidRPr="00C8013B" w:rsidRDefault="00077C93" w:rsidP="004B6E79">
            <w:pPr>
              <w:rPr>
                <w:rFonts w:ascii="Marianne" w:hAnsi="Marianne"/>
                <w:sz w:val="16"/>
                <w:szCs w:val="16"/>
              </w:rPr>
            </w:pPr>
            <w:r w:rsidRPr="00C8013B">
              <w:rPr>
                <w:rFonts w:ascii="Marianne" w:hAnsi="Marianne"/>
                <w:sz w:val="16"/>
                <w:szCs w:val="16"/>
              </w:rPr>
              <w:t xml:space="preserve">La </w:t>
            </w:r>
            <w:r w:rsidRPr="00C8013B">
              <w:rPr>
                <w:rFonts w:ascii="Marianne" w:hAnsi="Marianne"/>
                <w:b/>
                <w:sz w:val="16"/>
                <w:szCs w:val="16"/>
              </w:rPr>
              <w:t>mise en forme</w:t>
            </w:r>
            <w:r w:rsidRPr="00C8013B">
              <w:rPr>
                <w:rFonts w:ascii="Marianne" w:hAnsi="Marianne"/>
                <w:sz w:val="16"/>
                <w:szCs w:val="16"/>
              </w:rPr>
              <w:t xml:space="preserve"> facilite la lecture et la rédaction du sujet </w:t>
            </w:r>
          </w:p>
        </w:tc>
        <w:tc>
          <w:tcPr>
            <w:tcW w:w="152" w:type="pct"/>
            <w:vAlign w:val="center"/>
          </w:tcPr>
          <w:p w:rsidR="00077C93" w:rsidRPr="00C8013B" w:rsidRDefault="00077C93" w:rsidP="00077C93">
            <w:pPr>
              <w:jc w:val="center"/>
              <w:rPr>
                <w:rFonts w:ascii="Marianne" w:hAnsi="Marianne"/>
                <w:sz w:val="10"/>
                <w:szCs w:val="10"/>
              </w:rPr>
            </w:pPr>
          </w:p>
        </w:tc>
        <w:tc>
          <w:tcPr>
            <w:tcW w:w="151" w:type="pct"/>
            <w:vAlign w:val="center"/>
          </w:tcPr>
          <w:p w:rsidR="00077C93" w:rsidRPr="00C8013B" w:rsidRDefault="00077C93" w:rsidP="00077C93">
            <w:pPr>
              <w:jc w:val="center"/>
              <w:rPr>
                <w:rFonts w:ascii="Marianne" w:hAnsi="Marianne"/>
                <w:sz w:val="10"/>
                <w:szCs w:val="10"/>
              </w:rPr>
            </w:pPr>
          </w:p>
        </w:tc>
        <w:tc>
          <w:tcPr>
            <w:tcW w:w="152" w:type="pct"/>
            <w:vAlign w:val="center"/>
          </w:tcPr>
          <w:p w:rsidR="00077C93" w:rsidRPr="00C8013B" w:rsidRDefault="00593716" w:rsidP="00077C93">
            <w:pPr>
              <w:jc w:val="center"/>
              <w:rPr>
                <w:rFonts w:ascii="Marianne" w:hAnsi="Marianne"/>
                <w:sz w:val="10"/>
                <w:szCs w:val="10"/>
              </w:rPr>
            </w:pPr>
            <w:r w:rsidRPr="00593716">
              <w:rPr>
                <w:rFonts w:ascii="Marianne" w:hAnsi="Marianne"/>
                <w:sz w:val="20"/>
                <w:szCs w:val="20"/>
              </w:rPr>
              <w:sym w:font="Wingdings 2" w:char="F04F"/>
            </w:r>
          </w:p>
        </w:tc>
        <w:tc>
          <w:tcPr>
            <w:tcW w:w="151" w:type="pct"/>
            <w:vAlign w:val="center"/>
          </w:tcPr>
          <w:p w:rsidR="00077C93" w:rsidRPr="00C8013B" w:rsidRDefault="00077C93" w:rsidP="00077C93">
            <w:pPr>
              <w:jc w:val="center"/>
              <w:rPr>
                <w:rFonts w:ascii="Marianne" w:hAnsi="Marianne"/>
                <w:sz w:val="10"/>
                <w:szCs w:val="10"/>
              </w:rPr>
            </w:pPr>
          </w:p>
        </w:tc>
        <w:tc>
          <w:tcPr>
            <w:tcW w:w="1667" w:type="pct"/>
            <w:vAlign w:val="center"/>
          </w:tcPr>
          <w:p w:rsidR="00077C93" w:rsidRPr="00F67452" w:rsidRDefault="00077C93" w:rsidP="00077C93">
            <w:pPr>
              <w:rPr>
                <w:rFonts w:ascii="Marianne" w:hAnsi="Marianne"/>
                <w:sz w:val="16"/>
                <w:szCs w:val="16"/>
              </w:rPr>
            </w:pPr>
          </w:p>
        </w:tc>
      </w:tr>
      <w:tr w:rsidR="007646B0" w:rsidRPr="00F067E5" w:rsidTr="007646B0">
        <w:tc>
          <w:tcPr>
            <w:tcW w:w="463" w:type="pct"/>
            <w:vMerge/>
            <w:shd w:val="clear" w:color="auto" w:fill="FFFFCC"/>
          </w:tcPr>
          <w:p w:rsidR="00077C93" w:rsidRPr="00F067E5" w:rsidRDefault="00077C93" w:rsidP="00077C93">
            <w:pPr>
              <w:rPr>
                <w:rFonts w:ascii="Marianne" w:hAnsi="Marianne"/>
                <w:sz w:val="18"/>
                <w:szCs w:val="18"/>
              </w:rPr>
            </w:pPr>
          </w:p>
        </w:tc>
        <w:tc>
          <w:tcPr>
            <w:tcW w:w="2263" w:type="pct"/>
            <w:shd w:val="clear" w:color="auto" w:fill="FFFFE5"/>
            <w:vAlign w:val="center"/>
          </w:tcPr>
          <w:p w:rsidR="00077C93" w:rsidRPr="00C8013B" w:rsidRDefault="00077C93" w:rsidP="004B6E79">
            <w:pPr>
              <w:rPr>
                <w:rFonts w:ascii="Marianne" w:hAnsi="Marianne"/>
                <w:sz w:val="16"/>
                <w:szCs w:val="16"/>
              </w:rPr>
            </w:pPr>
            <w:r w:rsidRPr="00C8013B">
              <w:rPr>
                <w:rFonts w:ascii="Marianne" w:hAnsi="Marianne"/>
                <w:sz w:val="16"/>
                <w:szCs w:val="16"/>
              </w:rPr>
              <w:t xml:space="preserve">La </w:t>
            </w:r>
            <w:r w:rsidRPr="00C8013B">
              <w:rPr>
                <w:rFonts w:ascii="Marianne" w:hAnsi="Marianne"/>
                <w:b/>
                <w:sz w:val="16"/>
                <w:szCs w:val="16"/>
              </w:rPr>
              <w:t>maîtrise de la langue française</w:t>
            </w:r>
            <w:r w:rsidRPr="00C8013B">
              <w:rPr>
                <w:rFonts w:ascii="Marianne" w:hAnsi="Marianne"/>
                <w:sz w:val="16"/>
                <w:szCs w:val="16"/>
              </w:rPr>
              <w:t xml:space="preserve"> est correcte</w:t>
            </w:r>
            <w:r>
              <w:rPr>
                <w:rFonts w:ascii="Marianne" w:hAnsi="Marianne"/>
                <w:sz w:val="16"/>
                <w:szCs w:val="16"/>
              </w:rPr>
              <w:t xml:space="preserve"> </w:t>
            </w:r>
          </w:p>
        </w:tc>
        <w:tc>
          <w:tcPr>
            <w:tcW w:w="152" w:type="pct"/>
            <w:vAlign w:val="center"/>
          </w:tcPr>
          <w:p w:rsidR="00077C93" w:rsidRPr="00C8013B" w:rsidRDefault="00077C93" w:rsidP="00077C93">
            <w:pPr>
              <w:jc w:val="center"/>
              <w:rPr>
                <w:rFonts w:ascii="Marianne" w:hAnsi="Marianne"/>
                <w:sz w:val="10"/>
                <w:szCs w:val="10"/>
              </w:rPr>
            </w:pPr>
          </w:p>
        </w:tc>
        <w:tc>
          <w:tcPr>
            <w:tcW w:w="151" w:type="pct"/>
            <w:vAlign w:val="center"/>
          </w:tcPr>
          <w:p w:rsidR="00077C93" w:rsidRPr="00C8013B" w:rsidRDefault="00077C93" w:rsidP="00077C93">
            <w:pPr>
              <w:jc w:val="center"/>
              <w:rPr>
                <w:rFonts w:ascii="Marianne" w:hAnsi="Marianne"/>
                <w:sz w:val="10"/>
                <w:szCs w:val="10"/>
              </w:rPr>
            </w:pPr>
          </w:p>
        </w:tc>
        <w:tc>
          <w:tcPr>
            <w:tcW w:w="152" w:type="pct"/>
            <w:vAlign w:val="center"/>
          </w:tcPr>
          <w:p w:rsidR="00077C93" w:rsidRPr="00C8013B" w:rsidRDefault="00F904F8" w:rsidP="00077C93">
            <w:pPr>
              <w:jc w:val="center"/>
              <w:rPr>
                <w:rFonts w:ascii="Marianne" w:hAnsi="Marianne"/>
                <w:sz w:val="10"/>
                <w:szCs w:val="10"/>
              </w:rPr>
            </w:pPr>
            <w:r w:rsidRPr="00593716">
              <w:rPr>
                <w:rFonts w:ascii="Marianne" w:hAnsi="Marianne"/>
                <w:sz w:val="20"/>
                <w:szCs w:val="20"/>
              </w:rPr>
              <w:sym w:font="Wingdings 2" w:char="F04F"/>
            </w:r>
          </w:p>
        </w:tc>
        <w:tc>
          <w:tcPr>
            <w:tcW w:w="151" w:type="pct"/>
            <w:vAlign w:val="center"/>
          </w:tcPr>
          <w:p w:rsidR="00077C93" w:rsidRPr="00C8013B" w:rsidRDefault="00077C93" w:rsidP="00077C93">
            <w:pPr>
              <w:jc w:val="center"/>
              <w:rPr>
                <w:rFonts w:ascii="Marianne" w:hAnsi="Marianne"/>
                <w:sz w:val="10"/>
                <w:szCs w:val="10"/>
              </w:rPr>
            </w:pPr>
          </w:p>
        </w:tc>
        <w:tc>
          <w:tcPr>
            <w:tcW w:w="1667" w:type="pct"/>
            <w:vAlign w:val="center"/>
          </w:tcPr>
          <w:p w:rsidR="00077C93" w:rsidRPr="00F67452" w:rsidRDefault="00077C93" w:rsidP="00077C93">
            <w:pPr>
              <w:rPr>
                <w:rFonts w:ascii="Marianne" w:hAnsi="Marianne"/>
                <w:sz w:val="16"/>
                <w:szCs w:val="16"/>
              </w:rPr>
            </w:pPr>
          </w:p>
        </w:tc>
      </w:tr>
      <w:tr w:rsidR="007646B0" w:rsidRPr="00F067E5" w:rsidTr="007646B0">
        <w:tc>
          <w:tcPr>
            <w:tcW w:w="463" w:type="pct"/>
            <w:vMerge/>
            <w:shd w:val="clear" w:color="auto" w:fill="FFFFCC"/>
          </w:tcPr>
          <w:p w:rsidR="00077C93" w:rsidRPr="00F067E5" w:rsidRDefault="00077C93" w:rsidP="00077C93">
            <w:pPr>
              <w:rPr>
                <w:rFonts w:ascii="Marianne" w:hAnsi="Marianne"/>
                <w:sz w:val="18"/>
                <w:szCs w:val="18"/>
              </w:rPr>
            </w:pPr>
          </w:p>
        </w:tc>
        <w:tc>
          <w:tcPr>
            <w:tcW w:w="2263" w:type="pct"/>
            <w:shd w:val="clear" w:color="auto" w:fill="FFFFE5"/>
            <w:vAlign w:val="center"/>
          </w:tcPr>
          <w:p w:rsidR="00077C93" w:rsidRPr="00C8013B" w:rsidRDefault="00C36C06" w:rsidP="00C36C06">
            <w:pPr>
              <w:rPr>
                <w:rFonts w:ascii="Marianne" w:hAnsi="Marianne"/>
                <w:sz w:val="16"/>
                <w:szCs w:val="16"/>
              </w:rPr>
            </w:pPr>
            <w:r w:rsidRPr="00C36C06">
              <w:rPr>
                <w:rFonts w:ascii="Marianne" w:hAnsi="Marianne"/>
                <w:sz w:val="16"/>
                <w:szCs w:val="16"/>
              </w:rPr>
              <w:t>Les</w:t>
            </w:r>
            <w:r>
              <w:rPr>
                <w:rFonts w:ascii="Marianne" w:hAnsi="Marianne"/>
                <w:b/>
                <w:sz w:val="16"/>
                <w:szCs w:val="16"/>
              </w:rPr>
              <w:t xml:space="preserve"> c</w:t>
            </w:r>
            <w:r w:rsidR="00077C93" w:rsidRPr="00C8013B">
              <w:rPr>
                <w:rFonts w:ascii="Marianne" w:hAnsi="Marianne"/>
                <w:b/>
                <w:sz w:val="16"/>
                <w:szCs w:val="16"/>
              </w:rPr>
              <w:t>onsigne</w:t>
            </w:r>
            <w:r w:rsidR="00077C93" w:rsidRPr="00C8013B">
              <w:rPr>
                <w:rFonts w:ascii="Marianne" w:hAnsi="Marianne"/>
                <w:sz w:val="16"/>
                <w:szCs w:val="16"/>
              </w:rPr>
              <w:t>s sont claires et formulées par des verbes d’action</w:t>
            </w:r>
          </w:p>
        </w:tc>
        <w:tc>
          <w:tcPr>
            <w:tcW w:w="152" w:type="pct"/>
            <w:vAlign w:val="center"/>
          </w:tcPr>
          <w:p w:rsidR="00077C93" w:rsidRPr="00C8013B" w:rsidRDefault="00077C93" w:rsidP="00077C93">
            <w:pPr>
              <w:jc w:val="center"/>
              <w:rPr>
                <w:rFonts w:ascii="Marianne" w:hAnsi="Marianne"/>
                <w:sz w:val="10"/>
                <w:szCs w:val="10"/>
              </w:rPr>
            </w:pPr>
          </w:p>
        </w:tc>
        <w:tc>
          <w:tcPr>
            <w:tcW w:w="151" w:type="pct"/>
            <w:vAlign w:val="center"/>
          </w:tcPr>
          <w:p w:rsidR="00077C93" w:rsidRPr="00C8013B" w:rsidRDefault="00077C93" w:rsidP="00077C93">
            <w:pPr>
              <w:jc w:val="center"/>
              <w:rPr>
                <w:rFonts w:ascii="Marianne" w:hAnsi="Marianne"/>
                <w:sz w:val="10"/>
                <w:szCs w:val="10"/>
              </w:rPr>
            </w:pPr>
          </w:p>
        </w:tc>
        <w:tc>
          <w:tcPr>
            <w:tcW w:w="152" w:type="pct"/>
            <w:vAlign w:val="center"/>
          </w:tcPr>
          <w:p w:rsidR="00077C93" w:rsidRPr="00C8013B" w:rsidRDefault="00593716" w:rsidP="00077C93">
            <w:pPr>
              <w:jc w:val="center"/>
              <w:rPr>
                <w:rFonts w:ascii="Marianne" w:hAnsi="Marianne"/>
                <w:sz w:val="10"/>
                <w:szCs w:val="10"/>
              </w:rPr>
            </w:pPr>
            <w:r w:rsidRPr="00593716">
              <w:rPr>
                <w:rFonts w:ascii="Marianne" w:hAnsi="Marianne"/>
                <w:sz w:val="20"/>
                <w:szCs w:val="20"/>
              </w:rPr>
              <w:sym w:font="Wingdings 2" w:char="F04F"/>
            </w:r>
          </w:p>
        </w:tc>
        <w:tc>
          <w:tcPr>
            <w:tcW w:w="151" w:type="pct"/>
            <w:vAlign w:val="center"/>
          </w:tcPr>
          <w:p w:rsidR="00077C93" w:rsidRPr="00C8013B" w:rsidRDefault="00077C93" w:rsidP="00077C93">
            <w:pPr>
              <w:jc w:val="center"/>
              <w:rPr>
                <w:rFonts w:ascii="Marianne" w:hAnsi="Marianne"/>
                <w:sz w:val="10"/>
                <w:szCs w:val="10"/>
              </w:rPr>
            </w:pPr>
          </w:p>
        </w:tc>
        <w:tc>
          <w:tcPr>
            <w:tcW w:w="1667" w:type="pct"/>
            <w:vAlign w:val="center"/>
          </w:tcPr>
          <w:p w:rsidR="00077C93" w:rsidRPr="00F67452" w:rsidRDefault="00593716" w:rsidP="00077C93">
            <w:pPr>
              <w:rPr>
                <w:rFonts w:ascii="Marianne" w:hAnsi="Marianne"/>
                <w:sz w:val="16"/>
                <w:szCs w:val="16"/>
              </w:rPr>
            </w:pPr>
            <w:r>
              <w:rPr>
                <w:rFonts w:ascii="Marianne" w:hAnsi="Marianne"/>
                <w:sz w:val="16"/>
                <w:szCs w:val="16"/>
              </w:rPr>
              <w:t>Harmoniser la formulation par des verbes d’action à l’infinitif.</w:t>
            </w:r>
          </w:p>
        </w:tc>
      </w:tr>
      <w:tr w:rsidR="007646B0" w:rsidRPr="00F067E5" w:rsidTr="007646B0">
        <w:tc>
          <w:tcPr>
            <w:tcW w:w="463" w:type="pct"/>
            <w:vMerge/>
            <w:shd w:val="clear" w:color="auto" w:fill="FFFFCC"/>
          </w:tcPr>
          <w:p w:rsidR="00077C93" w:rsidRPr="00F067E5" w:rsidRDefault="00077C93" w:rsidP="00077C93">
            <w:pPr>
              <w:rPr>
                <w:rFonts w:ascii="Marianne" w:hAnsi="Marianne"/>
                <w:sz w:val="18"/>
                <w:szCs w:val="18"/>
              </w:rPr>
            </w:pPr>
          </w:p>
        </w:tc>
        <w:tc>
          <w:tcPr>
            <w:tcW w:w="2263" w:type="pct"/>
            <w:shd w:val="clear" w:color="auto" w:fill="FFFFE5"/>
            <w:vAlign w:val="center"/>
          </w:tcPr>
          <w:p w:rsidR="00077C93" w:rsidRPr="00C8013B" w:rsidRDefault="00077C93" w:rsidP="00FD7272">
            <w:pPr>
              <w:rPr>
                <w:rFonts w:ascii="Marianne" w:hAnsi="Marianne"/>
                <w:sz w:val="16"/>
                <w:szCs w:val="16"/>
              </w:rPr>
            </w:pPr>
            <w:r w:rsidRPr="00C8013B">
              <w:rPr>
                <w:rFonts w:ascii="Marianne" w:hAnsi="Marianne"/>
                <w:sz w:val="16"/>
                <w:szCs w:val="16"/>
              </w:rPr>
              <w:t xml:space="preserve">Le sujet est réalisable sur la </w:t>
            </w:r>
            <w:r w:rsidRPr="00C8013B">
              <w:rPr>
                <w:rFonts w:ascii="Marianne" w:hAnsi="Marianne"/>
                <w:b/>
                <w:sz w:val="16"/>
                <w:szCs w:val="16"/>
              </w:rPr>
              <w:t>durée</w:t>
            </w:r>
            <w:r w:rsidRPr="00C8013B">
              <w:rPr>
                <w:rFonts w:ascii="Marianne" w:hAnsi="Marianne"/>
                <w:sz w:val="16"/>
                <w:szCs w:val="16"/>
              </w:rPr>
              <w:t xml:space="preserve"> impartie</w:t>
            </w:r>
          </w:p>
        </w:tc>
        <w:tc>
          <w:tcPr>
            <w:tcW w:w="152" w:type="pct"/>
            <w:vAlign w:val="center"/>
          </w:tcPr>
          <w:p w:rsidR="00077C93" w:rsidRPr="00C8013B" w:rsidRDefault="00077C93" w:rsidP="00077C93">
            <w:pPr>
              <w:jc w:val="center"/>
              <w:rPr>
                <w:rFonts w:ascii="Marianne" w:hAnsi="Marianne"/>
                <w:sz w:val="10"/>
                <w:szCs w:val="10"/>
              </w:rPr>
            </w:pPr>
          </w:p>
        </w:tc>
        <w:tc>
          <w:tcPr>
            <w:tcW w:w="151" w:type="pct"/>
            <w:vAlign w:val="center"/>
          </w:tcPr>
          <w:p w:rsidR="00077C93" w:rsidRPr="00C8013B" w:rsidRDefault="00F904F8" w:rsidP="00077C93">
            <w:pPr>
              <w:jc w:val="center"/>
              <w:rPr>
                <w:rFonts w:ascii="Marianne" w:hAnsi="Marianne"/>
                <w:sz w:val="10"/>
                <w:szCs w:val="10"/>
              </w:rPr>
            </w:pPr>
            <w:r w:rsidRPr="00593716">
              <w:rPr>
                <w:rFonts w:ascii="Marianne" w:hAnsi="Marianne"/>
                <w:sz w:val="20"/>
                <w:szCs w:val="20"/>
              </w:rPr>
              <w:sym w:font="Wingdings 2" w:char="F04F"/>
            </w:r>
          </w:p>
        </w:tc>
        <w:tc>
          <w:tcPr>
            <w:tcW w:w="152" w:type="pct"/>
            <w:vAlign w:val="center"/>
          </w:tcPr>
          <w:p w:rsidR="00077C93" w:rsidRPr="00C8013B" w:rsidRDefault="00077C93" w:rsidP="00077C93">
            <w:pPr>
              <w:jc w:val="center"/>
              <w:rPr>
                <w:rFonts w:ascii="Marianne" w:hAnsi="Marianne"/>
                <w:sz w:val="10"/>
                <w:szCs w:val="10"/>
              </w:rPr>
            </w:pPr>
          </w:p>
        </w:tc>
        <w:tc>
          <w:tcPr>
            <w:tcW w:w="151" w:type="pct"/>
            <w:vAlign w:val="center"/>
          </w:tcPr>
          <w:p w:rsidR="00077C93" w:rsidRPr="00C8013B" w:rsidRDefault="00077C93" w:rsidP="00077C93">
            <w:pPr>
              <w:jc w:val="center"/>
              <w:rPr>
                <w:rFonts w:ascii="Marianne" w:hAnsi="Marianne"/>
                <w:sz w:val="10"/>
                <w:szCs w:val="10"/>
              </w:rPr>
            </w:pPr>
          </w:p>
        </w:tc>
        <w:tc>
          <w:tcPr>
            <w:tcW w:w="1667" w:type="pct"/>
            <w:vAlign w:val="center"/>
          </w:tcPr>
          <w:p w:rsidR="00077C93" w:rsidRPr="00F67452" w:rsidRDefault="00F904F8" w:rsidP="00D042F7">
            <w:pPr>
              <w:rPr>
                <w:rFonts w:ascii="Marianne" w:hAnsi="Marianne"/>
                <w:sz w:val="16"/>
                <w:szCs w:val="16"/>
              </w:rPr>
            </w:pPr>
            <w:r>
              <w:rPr>
                <w:rFonts w:ascii="Marianne" w:hAnsi="Marianne"/>
                <w:sz w:val="16"/>
                <w:szCs w:val="16"/>
              </w:rPr>
              <w:t>Trop court (seulement 1 domaine d’étude les statistiques)</w:t>
            </w:r>
          </w:p>
        </w:tc>
      </w:tr>
      <w:tr w:rsidR="007646B0" w:rsidRPr="00F067E5" w:rsidTr="007646B0">
        <w:tc>
          <w:tcPr>
            <w:tcW w:w="463" w:type="pct"/>
            <w:vMerge/>
            <w:shd w:val="clear" w:color="auto" w:fill="FFFFCC"/>
          </w:tcPr>
          <w:p w:rsidR="00077C93" w:rsidRPr="00F067E5" w:rsidRDefault="00077C93" w:rsidP="00077C93">
            <w:pPr>
              <w:rPr>
                <w:rFonts w:ascii="Marianne" w:hAnsi="Marianne"/>
                <w:sz w:val="18"/>
                <w:szCs w:val="18"/>
              </w:rPr>
            </w:pPr>
          </w:p>
        </w:tc>
        <w:tc>
          <w:tcPr>
            <w:tcW w:w="2263" w:type="pct"/>
            <w:shd w:val="clear" w:color="auto" w:fill="FFFFE5"/>
            <w:vAlign w:val="center"/>
          </w:tcPr>
          <w:p w:rsidR="00077C93" w:rsidRPr="00C8013B" w:rsidRDefault="00077C93" w:rsidP="00FD7272">
            <w:pPr>
              <w:rPr>
                <w:rFonts w:ascii="Marianne" w:hAnsi="Marianne"/>
                <w:sz w:val="16"/>
                <w:szCs w:val="16"/>
              </w:rPr>
            </w:pPr>
            <w:r w:rsidRPr="00C8013B">
              <w:rPr>
                <w:rFonts w:ascii="Marianne" w:hAnsi="Marianne"/>
                <w:sz w:val="16"/>
                <w:szCs w:val="16"/>
              </w:rPr>
              <w:t xml:space="preserve">L’évaluation comporte le sujet destiné au candidat avec les </w:t>
            </w:r>
            <w:r w:rsidRPr="00C8013B">
              <w:rPr>
                <w:rFonts w:ascii="Marianne" w:hAnsi="Marianne"/>
                <w:b/>
                <w:sz w:val="16"/>
                <w:szCs w:val="16"/>
              </w:rPr>
              <w:t>annexes</w:t>
            </w:r>
            <w:r w:rsidRPr="00C8013B">
              <w:rPr>
                <w:rFonts w:ascii="Marianne" w:hAnsi="Marianne"/>
                <w:sz w:val="16"/>
                <w:szCs w:val="16"/>
              </w:rPr>
              <w:t xml:space="preserve"> si nécessaire ainsi que la </w:t>
            </w:r>
            <w:r w:rsidRPr="00C8013B">
              <w:rPr>
                <w:rFonts w:ascii="Marianne" w:hAnsi="Marianne"/>
                <w:b/>
                <w:sz w:val="16"/>
                <w:szCs w:val="16"/>
              </w:rPr>
              <w:t>grille d’évaluation</w:t>
            </w:r>
            <w:r w:rsidRPr="00C8013B">
              <w:rPr>
                <w:rFonts w:ascii="Marianne" w:hAnsi="Marianne"/>
                <w:sz w:val="16"/>
                <w:szCs w:val="16"/>
              </w:rPr>
              <w:t xml:space="preserve"> </w:t>
            </w:r>
          </w:p>
        </w:tc>
        <w:tc>
          <w:tcPr>
            <w:tcW w:w="152" w:type="pct"/>
            <w:vAlign w:val="center"/>
          </w:tcPr>
          <w:p w:rsidR="00077C93" w:rsidRPr="00C8013B" w:rsidRDefault="00077C93" w:rsidP="00077C93">
            <w:pPr>
              <w:jc w:val="center"/>
              <w:rPr>
                <w:rFonts w:ascii="Marianne" w:hAnsi="Marianne"/>
                <w:sz w:val="10"/>
                <w:szCs w:val="10"/>
              </w:rPr>
            </w:pPr>
          </w:p>
        </w:tc>
        <w:tc>
          <w:tcPr>
            <w:tcW w:w="151" w:type="pct"/>
            <w:vAlign w:val="center"/>
          </w:tcPr>
          <w:p w:rsidR="00077C93" w:rsidRPr="00C8013B" w:rsidRDefault="00077C93" w:rsidP="00077C93">
            <w:pPr>
              <w:jc w:val="center"/>
              <w:rPr>
                <w:rFonts w:ascii="Marianne" w:hAnsi="Marianne"/>
                <w:sz w:val="10"/>
                <w:szCs w:val="10"/>
              </w:rPr>
            </w:pPr>
          </w:p>
        </w:tc>
        <w:tc>
          <w:tcPr>
            <w:tcW w:w="152" w:type="pct"/>
            <w:vAlign w:val="center"/>
          </w:tcPr>
          <w:p w:rsidR="00077C93" w:rsidRPr="00C8013B" w:rsidRDefault="00F904F8" w:rsidP="00077C93">
            <w:pPr>
              <w:jc w:val="center"/>
              <w:rPr>
                <w:rFonts w:ascii="Marianne" w:hAnsi="Marianne"/>
                <w:sz w:val="10"/>
                <w:szCs w:val="10"/>
              </w:rPr>
            </w:pPr>
            <w:r w:rsidRPr="00593716">
              <w:rPr>
                <w:rFonts w:ascii="Marianne" w:hAnsi="Marianne"/>
                <w:sz w:val="20"/>
                <w:szCs w:val="20"/>
              </w:rPr>
              <w:sym w:font="Wingdings 2" w:char="F04F"/>
            </w:r>
          </w:p>
        </w:tc>
        <w:tc>
          <w:tcPr>
            <w:tcW w:w="151" w:type="pct"/>
            <w:vAlign w:val="center"/>
          </w:tcPr>
          <w:p w:rsidR="00077C93" w:rsidRPr="00C8013B" w:rsidRDefault="00077C93" w:rsidP="00077C93">
            <w:pPr>
              <w:jc w:val="center"/>
              <w:rPr>
                <w:rFonts w:ascii="Marianne" w:hAnsi="Marianne"/>
                <w:sz w:val="10"/>
                <w:szCs w:val="10"/>
              </w:rPr>
            </w:pPr>
          </w:p>
        </w:tc>
        <w:tc>
          <w:tcPr>
            <w:tcW w:w="1667" w:type="pct"/>
            <w:vAlign w:val="center"/>
          </w:tcPr>
          <w:p w:rsidR="00077C93" w:rsidRDefault="00F904F8" w:rsidP="00077C93">
            <w:pPr>
              <w:rPr>
                <w:rFonts w:ascii="Marianne" w:hAnsi="Marianne"/>
                <w:sz w:val="16"/>
                <w:szCs w:val="16"/>
              </w:rPr>
            </w:pPr>
            <w:r>
              <w:rPr>
                <w:rFonts w:ascii="Marianne" w:hAnsi="Marianne"/>
                <w:sz w:val="16"/>
                <w:szCs w:val="16"/>
              </w:rPr>
              <w:t>Les grilles d’évaluation ( chronologique pour l’évaluation pendant la séance et la grille d’évaluation nationale adaptée au sujet) sont présentes</w:t>
            </w:r>
          </w:p>
          <w:p w:rsidR="00F904F8" w:rsidRDefault="00F904F8" w:rsidP="00077C93">
            <w:pPr>
              <w:rPr>
                <w:rFonts w:ascii="Marianne" w:hAnsi="Marianne"/>
                <w:sz w:val="16"/>
                <w:szCs w:val="16"/>
              </w:rPr>
            </w:pPr>
            <w:r>
              <w:rPr>
                <w:rFonts w:ascii="Marianne" w:hAnsi="Marianne"/>
                <w:sz w:val="16"/>
                <w:szCs w:val="16"/>
              </w:rPr>
              <w:t>Grille d’évaluation nationale est bien celle en vigueur</w:t>
            </w:r>
          </w:p>
          <w:p w:rsidR="00F904F8" w:rsidRPr="00F67452" w:rsidRDefault="00F904F8" w:rsidP="00F904F8">
            <w:pPr>
              <w:rPr>
                <w:rFonts w:ascii="Marianne" w:hAnsi="Marianne"/>
                <w:sz w:val="16"/>
                <w:szCs w:val="16"/>
              </w:rPr>
            </w:pPr>
            <w:r>
              <w:rPr>
                <w:rFonts w:ascii="Marianne" w:hAnsi="Marianne"/>
                <w:sz w:val="16"/>
                <w:szCs w:val="16"/>
              </w:rPr>
              <w:t>Prévoir une annexe</w:t>
            </w:r>
            <w:r>
              <w:rPr>
                <w:rFonts w:ascii="Calibri" w:hAnsi="Calibri" w:cs="Calibri"/>
                <w:sz w:val="16"/>
                <w:szCs w:val="16"/>
              </w:rPr>
              <w:t> </w:t>
            </w:r>
            <w:r>
              <w:rPr>
                <w:rFonts w:ascii="Marianne" w:hAnsi="Marianne"/>
                <w:sz w:val="16"/>
                <w:szCs w:val="16"/>
              </w:rPr>
              <w:t>: «</w:t>
            </w:r>
            <w:r>
              <w:rPr>
                <w:rFonts w:ascii="Calibri" w:hAnsi="Calibri" w:cs="Calibri"/>
                <w:sz w:val="16"/>
                <w:szCs w:val="16"/>
              </w:rPr>
              <w:t> </w:t>
            </w:r>
            <w:r>
              <w:rPr>
                <w:rFonts w:ascii="Marianne" w:hAnsi="Marianne"/>
                <w:sz w:val="16"/>
                <w:szCs w:val="16"/>
              </w:rPr>
              <w:t>fiche technique</w:t>
            </w:r>
            <w:r>
              <w:rPr>
                <w:rFonts w:ascii="Calibri" w:hAnsi="Calibri" w:cs="Calibri"/>
                <w:sz w:val="16"/>
                <w:szCs w:val="16"/>
              </w:rPr>
              <w:t> </w:t>
            </w:r>
            <w:r>
              <w:rPr>
                <w:rFonts w:ascii="Marianne" w:hAnsi="Marianne" w:cs="Marianne"/>
                <w:sz w:val="16"/>
                <w:szCs w:val="16"/>
              </w:rPr>
              <w:t>»</w:t>
            </w:r>
            <w:r>
              <w:rPr>
                <w:rFonts w:ascii="Marianne" w:hAnsi="Marianne"/>
                <w:sz w:val="16"/>
                <w:szCs w:val="16"/>
              </w:rPr>
              <w:t xml:space="preserve"> pour l’utilisation du tableur avec les fonctionnalités à utiliser pour réaliser le sujet</w:t>
            </w:r>
          </w:p>
        </w:tc>
      </w:tr>
      <w:tr w:rsidR="007646B0" w:rsidRPr="00F067E5" w:rsidTr="007646B0">
        <w:tc>
          <w:tcPr>
            <w:tcW w:w="463" w:type="pct"/>
            <w:shd w:val="clear" w:color="auto" w:fill="A6A6A6" w:themeFill="background1" w:themeFillShade="A6"/>
          </w:tcPr>
          <w:p w:rsidR="00C8013B" w:rsidRPr="00F067E5" w:rsidRDefault="00C8013B" w:rsidP="00623FBB">
            <w:pPr>
              <w:rPr>
                <w:rFonts w:ascii="Marianne" w:hAnsi="Marianne"/>
                <w:sz w:val="18"/>
                <w:szCs w:val="18"/>
              </w:rPr>
            </w:pPr>
          </w:p>
        </w:tc>
        <w:tc>
          <w:tcPr>
            <w:tcW w:w="2263" w:type="pct"/>
            <w:shd w:val="clear" w:color="auto" w:fill="A6A6A6" w:themeFill="background1" w:themeFillShade="A6"/>
          </w:tcPr>
          <w:p w:rsidR="00C8013B" w:rsidRPr="00F067E5" w:rsidRDefault="00C8013B" w:rsidP="00623FBB">
            <w:pPr>
              <w:rPr>
                <w:rFonts w:ascii="Marianne" w:hAnsi="Marianne"/>
                <w:sz w:val="18"/>
                <w:szCs w:val="18"/>
              </w:rPr>
            </w:pPr>
          </w:p>
        </w:tc>
        <w:tc>
          <w:tcPr>
            <w:tcW w:w="152" w:type="pct"/>
            <w:shd w:val="clear" w:color="auto" w:fill="A6A6A6" w:themeFill="background1" w:themeFillShade="A6"/>
          </w:tcPr>
          <w:p w:rsidR="00C8013B" w:rsidRPr="00C8013B" w:rsidRDefault="00C8013B" w:rsidP="00623FBB">
            <w:pPr>
              <w:rPr>
                <w:rFonts w:ascii="Marianne" w:hAnsi="Marianne"/>
                <w:sz w:val="10"/>
                <w:szCs w:val="10"/>
              </w:rPr>
            </w:pPr>
          </w:p>
        </w:tc>
        <w:tc>
          <w:tcPr>
            <w:tcW w:w="151" w:type="pct"/>
            <w:shd w:val="clear" w:color="auto" w:fill="A6A6A6" w:themeFill="background1" w:themeFillShade="A6"/>
          </w:tcPr>
          <w:p w:rsidR="00C8013B" w:rsidRPr="00C8013B" w:rsidRDefault="00C8013B" w:rsidP="00623FBB">
            <w:pPr>
              <w:rPr>
                <w:rFonts w:ascii="Marianne" w:hAnsi="Marianne"/>
                <w:sz w:val="10"/>
                <w:szCs w:val="10"/>
              </w:rPr>
            </w:pPr>
          </w:p>
        </w:tc>
        <w:tc>
          <w:tcPr>
            <w:tcW w:w="152" w:type="pct"/>
            <w:shd w:val="clear" w:color="auto" w:fill="A6A6A6" w:themeFill="background1" w:themeFillShade="A6"/>
          </w:tcPr>
          <w:p w:rsidR="00C8013B" w:rsidRPr="00C8013B" w:rsidRDefault="00C8013B" w:rsidP="00623FBB">
            <w:pPr>
              <w:rPr>
                <w:rFonts w:ascii="Marianne" w:hAnsi="Marianne"/>
                <w:sz w:val="10"/>
                <w:szCs w:val="10"/>
              </w:rPr>
            </w:pPr>
          </w:p>
        </w:tc>
        <w:tc>
          <w:tcPr>
            <w:tcW w:w="151" w:type="pct"/>
            <w:shd w:val="clear" w:color="auto" w:fill="A6A6A6" w:themeFill="background1" w:themeFillShade="A6"/>
          </w:tcPr>
          <w:p w:rsidR="00C8013B" w:rsidRPr="00C8013B" w:rsidRDefault="00C8013B" w:rsidP="00623FBB">
            <w:pPr>
              <w:rPr>
                <w:rFonts w:ascii="Marianne" w:hAnsi="Marianne"/>
                <w:sz w:val="10"/>
                <w:szCs w:val="10"/>
              </w:rPr>
            </w:pPr>
          </w:p>
        </w:tc>
        <w:tc>
          <w:tcPr>
            <w:tcW w:w="1667" w:type="pct"/>
            <w:shd w:val="clear" w:color="auto" w:fill="A6A6A6" w:themeFill="background1" w:themeFillShade="A6"/>
          </w:tcPr>
          <w:p w:rsidR="00C8013B" w:rsidRPr="00F067E5" w:rsidRDefault="00C8013B" w:rsidP="00623FBB">
            <w:pPr>
              <w:rPr>
                <w:rFonts w:ascii="Marianne" w:hAnsi="Marianne"/>
                <w:sz w:val="18"/>
                <w:szCs w:val="18"/>
              </w:rPr>
            </w:pPr>
          </w:p>
        </w:tc>
      </w:tr>
      <w:tr w:rsidR="007646B0" w:rsidRPr="00F067E5" w:rsidTr="007646B0">
        <w:tc>
          <w:tcPr>
            <w:tcW w:w="463" w:type="pct"/>
            <w:vMerge w:val="restart"/>
            <w:shd w:val="clear" w:color="auto" w:fill="CCCCFF"/>
            <w:vAlign w:val="center"/>
          </w:tcPr>
          <w:p w:rsidR="00077C93" w:rsidRPr="00F067E5" w:rsidRDefault="00077C93" w:rsidP="008615D3">
            <w:pPr>
              <w:rPr>
                <w:rFonts w:ascii="Marianne" w:hAnsi="Marianne"/>
                <w:b/>
                <w:sz w:val="18"/>
                <w:szCs w:val="18"/>
              </w:rPr>
            </w:pPr>
            <w:r w:rsidRPr="00F067E5">
              <w:rPr>
                <w:rFonts w:ascii="Marianne" w:hAnsi="Marianne"/>
                <w:b/>
                <w:sz w:val="18"/>
                <w:szCs w:val="18"/>
              </w:rPr>
              <w:t>La situation d’évaluation</w:t>
            </w:r>
          </w:p>
        </w:tc>
        <w:tc>
          <w:tcPr>
            <w:tcW w:w="2263" w:type="pct"/>
            <w:shd w:val="clear" w:color="auto" w:fill="E5E5FF"/>
            <w:vAlign w:val="center"/>
          </w:tcPr>
          <w:p w:rsidR="00077C93" w:rsidRPr="00C8013B" w:rsidRDefault="00077C93" w:rsidP="008615D3">
            <w:pPr>
              <w:rPr>
                <w:rFonts w:ascii="Marianne" w:hAnsi="Marianne"/>
                <w:sz w:val="16"/>
                <w:szCs w:val="16"/>
              </w:rPr>
            </w:pPr>
            <w:r w:rsidRPr="00C8013B">
              <w:rPr>
                <w:rFonts w:ascii="Marianne" w:hAnsi="Marianne"/>
                <w:sz w:val="16"/>
                <w:szCs w:val="16"/>
              </w:rPr>
              <w:t xml:space="preserve">La situation proposée est en </w:t>
            </w:r>
            <w:r w:rsidRPr="00C8013B">
              <w:rPr>
                <w:rFonts w:ascii="Marianne" w:hAnsi="Marianne"/>
                <w:b/>
                <w:sz w:val="16"/>
                <w:szCs w:val="16"/>
              </w:rPr>
              <w:t>adaptée au niveau de formation</w:t>
            </w:r>
            <w:r w:rsidRPr="00C8013B">
              <w:rPr>
                <w:rFonts w:ascii="Marianne" w:hAnsi="Marianne"/>
                <w:sz w:val="16"/>
                <w:szCs w:val="16"/>
              </w:rPr>
              <w:t xml:space="preserve"> du candidat</w:t>
            </w:r>
          </w:p>
        </w:tc>
        <w:tc>
          <w:tcPr>
            <w:tcW w:w="152" w:type="pct"/>
            <w:vAlign w:val="center"/>
          </w:tcPr>
          <w:p w:rsidR="00077C93" w:rsidRPr="00C8013B" w:rsidRDefault="00077C93" w:rsidP="00D042F7">
            <w:pPr>
              <w:jc w:val="center"/>
              <w:rPr>
                <w:rFonts w:ascii="Marianne" w:hAnsi="Marianne"/>
                <w:sz w:val="10"/>
                <w:szCs w:val="10"/>
              </w:rPr>
            </w:pPr>
          </w:p>
        </w:tc>
        <w:tc>
          <w:tcPr>
            <w:tcW w:w="151" w:type="pct"/>
            <w:vAlign w:val="center"/>
          </w:tcPr>
          <w:p w:rsidR="00077C93" w:rsidRPr="00C8013B" w:rsidRDefault="00077C93" w:rsidP="00D042F7">
            <w:pPr>
              <w:jc w:val="center"/>
              <w:rPr>
                <w:rFonts w:ascii="Marianne" w:hAnsi="Marianne"/>
                <w:sz w:val="10"/>
                <w:szCs w:val="10"/>
              </w:rPr>
            </w:pPr>
          </w:p>
        </w:tc>
        <w:tc>
          <w:tcPr>
            <w:tcW w:w="152" w:type="pct"/>
            <w:vAlign w:val="center"/>
          </w:tcPr>
          <w:p w:rsidR="00077C93" w:rsidRPr="00C8013B" w:rsidRDefault="00F904F8" w:rsidP="00D042F7">
            <w:pPr>
              <w:jc w:val="center"/>
              <w:rPr>
                <w:rFonts w:ascii="Marianne" w:hAnsi="Marianne"/>
                <w:sz w:val="10"/>
                <w:szCs w:val="10"/>
              </w:rPr>
            </w:pPr>
            <w:r w:rsidRPr="00593716">
              <w:rPr>
                <w:rFonts w:ascii="Marianne" w:hAnsi="Marianne"/>
                <w:sz w:val="20"/>
                <w:szCs w:val="20"/>
              </w:rPr>
              <w:sym w:font="Wingdings 2" w:char="F04F"/>
            </w:r>
          </w:p>
        </w:tc>
        <w:tc>
          <w:tcPr>
            <w:tcW w:w="151" w:type="pct"/>
            <w:vAlign w:val="center"/>
          </w:tcPr>
          <w:p w:rsidR="00077C93" w:rsidRPr="00C8013B" w:rsidRDefault="00077C93" w:rsidP="00D042F7">
            <w:pPr>
              <w:jc w:val="center"/>
              <w:rPr>
                <w:rFonts w:ascii="Marianne" w:hAnsi="Marianne"/>
                <w:sz w:val="10"/>
                <w:szCs w:val="10"/>
              </w:rPr>
            </w:pPr>
          </w:p>
        </w:tc>
        <w:tc>
          <w:tcPr>
            <w:tcW w:w="1667" w:type="pct"/>
          </w:tcPr>
          <w:p w:rsidR="00077C93" w:rsidRPr="00F904F8" w:rsidRDefault="00F840ED" w:rsidP="00077C93">
            <w:pPr>
              <w:rPr>
                <w:rFonts w:ascii="Marianne" w:hAnsi="Marianne"/>
                <w:sz w:val="16"/>
                <w:szCs w:val="16"/>
              </w:rPr>
            </w:pPr>
            <w:r>
              <w:rPr>
                <w:rFonts w:ascii="Marianne" w:hAnsi="Marianne"/>
                <w:sz w:val="16"/>
                <w:szCs w:val="16"/>
              </w:rPr>
              <w:t>Préciser si la proposition est inspirée d’une activité d’un manuel scolaire. Elle peut être étayée mais les documents doivent être sourcés.</w:t>
            </w:r>
          </w:p>
        </w:tc>
      </w:tr>
      <w:tr w:rsidR="007646B0" w:rsidRPr="00F067E5" w:rsidTr="007646B0">
        <w:tc>
          <w:tcPr>
            <w:tcW w:w="463" w:type="pct"/>
            <w:vMerge/>
            <w:shd w:val="clear" w:color="auto" w:fill="CCCCFF"/>
            <w:vAlign w:val="center"/>
          </w:tcPr>
          <w:p w:rsidR="00077C93" w:rsidRPr="00F067E5" w:rsidRDefault="00077C93" w:rsidP="00077C93">
            <w:pPr>
              <w:jc w:val="center"/>
              <w:rPr>
                <w:rFonts w:ascii="Marianne" w:hAnsi="Marianne"/>
                <w:sz w:val="18"/>
                <w:szCs w:val="18"/>
              </w:rPr>
            </w:pPr>
          </w:p>
        </w:tc>
        <w:tc>
          <w:tcPr>
            <w:tcW w:w="2263" w:type="pct"/>
            <w:shd w:val="clear" w:color="auto" w:fill="E5E5FF"/>
            <w:vAlign w:val="center"/>
          </w:tcPr>
          <w:p w:rsidR="00077C93" w:rsidRPr="00C8013B" w:rsidRDefault="00077C93" w:rsidP="008615D3">
            <w:pPr>
              <w:rPr>
                <w:rFonts w:ascii="Marianne" w:hAnsi="Marianne"/>
                <w:sz w:val="16"/>
                <w:szCs w:val="16"/>
              </w:rPr>
            </w:pPr>
            <w:r w:rsidRPr="00C8013B">
              <w:rPr>
                <w:rFonts w:ascii="Marianne" w:hAnsi="Marianne"/>
                <w:sz w:val="16"/>
                <w:szCs w:val="16"/>
              </w:rPr>
              <w:t xml:space="preserve">La situation s’appuie sur un </w:t>
            </w:r>
            <w:r w:rsidRPr="00C8013B">
              <w:rPr>
                <w:rFonts w:ascii="Marianne" w:hAnsi="Marianne"/>
                <w:b/>
                <w:sz w:val="16"/>
                <w:szCs w:val="16"/>
              </w:rPr>
              <w:t>sondage</w:t>
            </w:r>
            <w:r w:rsidRPr="00C8013B">
              <w:rPr>
                <w:rFonts w:ascii="Marianne" w:hAnsi="Marianne"/>
                <w:sz w:val="16"/>
                <w:szCs w:val="16"/>
              </w:rPr>
              <w:t xml:space="preserve"> </w:t>
            </w:r>
            <w:r w:rsidRPr="00C8013B">
              <w:rPr>
                <w:rFonts w:ascii="Marianne" w:hAnsi="Marianne"/>
                <w:b/>
                <w:sz w:val="16"/>
                <w:szCs w:val="16"/>
              </w:rPr>
              <w:t>probant</w:t>
            </w:r>
            <w:r w:rsidRPr="00C8013B">
              <w:rPr>
                <w:rFonts w:ascii="Marianne" w:hAnsi="Marianne"/>
                <w:sz w:val="16"/>
                <w:szCs w:val="16"/>
              </w:rPr>
              <w:t xml:space="preserve"> des </w:t>
            </w:r>
            <w:r w:rsidRPr="00C8013B">
              <w:rPr>
                <w:rFonts w:ascii="Marianne" w:hAnsi="Marianne"/>
                <w:b/>
                <w:sz w:val="16"/>
                <w:szCs w:val="16"/>
              </w:rPr>
              <w:t>capacités</w:t>
            </w:r>
            <w:r w:rsidRPr="00C8013B">
              <w:rPr>
                <w:rFonts w:ascii="Marianne" w:hAnsi="Marianne"/>
                <w:sz w:val="16"/>
                <w:szCs w:val="16"/>
              </w:rPr>
              <w:t xml:space="preserve"> et </w:t>
            </w:r>
            <w:r w:rsidRPr="00C8013B">
              <w:rPr>
                <w:rFonts w:ascii="Marianne" w:hAnsi="Marianne"/>
                <w:b/>
                <w:sz w:val="16"/>
                <w:szCs w:val="16"/>
              </w:rPr>
              <w:t>connaissances</w:t>
            </w:r>
            <w:r w:rsidRPr="00C8013B">
              <w:rPr>
                <w:rFonts w:ascii="Marianne" w:hAnsi="Marianne"/>
                <w:sz w:val="16"/>
                <w:szCs w:val="16"/>
              </w:rPr>
              <w:t xml:space="preserve"> du </w:t>
            </w:r>
            <w:r w:rsidRPr="00C8013B">
              <w:rPr>
                <w:rFonts w:ascii="Marianne" w:hAnsi="Marianne"/>
                <w:b/>
                <w:sz w:val="16"/>
                <w:szCs w:val="16"/>
              </w:rPr>
              <w:t>programme</w:t>
            </w:r>
            <w:r w:rsidRPr="00C8013B">
              <w:rPr>
                <w:rFonts w:ascii="Marianne" w:hAnsi="Marianne"/>
                <w:sz w:val="16"/>
                <w:szCs w:val="16"/>
              </w:rPr>
              <w:t xml:space="preserve"> en vigueur</w:t>
            </w:r>
          </w:p>
        </w:tc>
        <w:tc>
          <w:tcPr>
            <w:tcW w:w="152" w:type="pct"/>
            <w:vAlign w:val="center"/>
          </w:tcPr>
          <w:p w:rsidR="00077C93" w:rsidRPr="00C8013B" w:rsidRDefault="00F904F8" w:rsidP="00D042F7">
            <w:pPr>
              <w:jc w:val="center"/>
              <w:rPr>
                <w:rFonts w:ascii="Marianne" w:hAnsi="Marianne"/>
                <w:sz w:val="10"/>
                <w:szCs w:val="10"/>
              </w:rPr>
            </w:pPr>
            <w:r w:rsidRPr="00593716">
              <w:rPr>
                <w:rFonts w:ascii="Marianne" w:hAnsi="Marianne"/>
                <w:sz w:val="20"/>
                <w:szCs w:val="20"/>
              </w:rPr>
              <w:sym w:font="Wingdings 2" w:char="F04F"/>
            </w:r>
          </w:p>
        </w:tc>
        <w:tc>
          <w:tcPr>
            <w:tcW w:w="151" w:type="pct"/>
            <w:vAlign w:val="center"/>
          </w:tcPr>
          <w:p w:rsidR="00077C93" w:rsidRPr="00C8013B" w:rsidRDefault="00077C93" w:rsidP="00D042F7">
            <w:pPr>
              <w:jc w:val="center"/>
              <w:rPr>
                <w:rFonts w:ascii="Marianne" w:hAnsi="Marianne"/>
                <w:sz w:val="10"/>
                <w:szCs w:val="10"/>
              </w:rPr>
            </w:pPr>
          </w:p>
        </w:tc>
        <w:tc>
          <w:tcPr>
            <w:tcW w:w="152" w:type="pct"/>
            <w:vAlign w:val="center"/>
          </w:tcPr>
          <w:p w:rsidR="00077C93" w:rsidRPr="00C8013B" w:rsidRDefault="00077C93" w:rsidP="00D042F7">
            <w:pPr>
              <w:jc w:val="center"/>
              <w:rPr>
                <w:rFonts w:ascii="Marianne" w:hAnsi="Marianne"/>
                <w:sz w:val="10"/>
                <w:szCs w:val="10"/>
              </w:rPr>
            </w:pPr>
          </w:p>
        </w:tc>
        <w:tc>
          <w:tcPr>
            <w:tcW w:w="151" w:type="pct"/>
            <w:vAlign w:val="center"/>
          </w:tcPr>
          <w:p w:rsidR="00077C93" w:rsidRPr="00C8013B" w:rsidRDefault="00077C93" w:rsidP="00D042F7">
            <w:pPr>
              <w:jc w:val="center"/>
              <w:rPr>
                <w:rFonts w:ascii="Marianne" w:hAnsi="Marianne"/>
                <w:sz w:val="10"/>
                <w:szCs w:val="10"/>
              </w:rPr>
            </w:pPr>
          </w:p>
        </w:tc>
        <w:tc>
          <w:tcPr>
            <w:tcW w:w="1667" w:type="pct"/>
          </w:tcPr>
          <w:p w:rsidR="00077C93" w:rsidRPr="00F904F8" w:rsidRDefault="00F904F8" w:rsidP="00077C93">
            <w:pPr>
              <w:rPr>
                <w:rFonts w:ascii="Marianne" w:hAnsi="Marianne"/>
                <w:sz w:val="16"/>
                <w:szCs w:val="16"/>
              </w:rPr>
            </w:pPr>
            <w:r w:rsidRPr="00F904F8">
              <w:rPr>
                <w:rFonts w:ascii="Marianne" w:hAnsi="Marianne"/>
                <w:sz w:val="16"/>
                <w:szCs w:val="16"/>
              </w:rPr>
              <w:t>La proposition ne constitue pas un sondage probant – 1 seul domaine</w:t>
            </w:r>
            <w:r w:rsidRPr="00F904F8">
              <w:rPr>
                <w:rFonts w:ascii="Calibri" w:hAnsi="Calibri" w:cs="Calibri"/>
                <w:sz w:val="16"/>
                <w:szCs w:val="16"/>
              </w:rPr>
              <w:t> </w:t>
            </w:r>
            <w:r w:rsidRPr="00F904F8">
              <w:rPr>
                <w:rFonts w:ascii="Marianne" w:hAnsi="Marianne"/>
                <w:sz w:val="16"/>
                <w:szCs w:val="16"/>
              </w:rPr>
              <w:t>: statistiques</w:t>
            </w:r>
          </w:p>
        </w:tc>
      </w:tr>
      <w:tr w:rsidR="007646B0" w:rsidRPr="00F067E5" w:rsidTr="007646B0">
        <w:tc>
          <w:tcPr>
            <w:tcW w:w="463" w:type="pct"/>
            <w:vMerge/>
            <w:shd w:val="clear" w:color="auto" w:fill="CCCCFF"/>
            <w:vAlign w:val="center"/>
          </w:tcPr>
          <w:p w:rsidR="00077C93" w:rsidRPr="00F067E5" w:rsidRDefault="00077C93" w:rsidP="00077C93">
            <w:pPr>
              <w:jc w:val="center"/>
              <w:rPr>
                <w:rFonts w:ascii="Marianne" w:hAnsi="Marianne"/>
                <w:sz w:val="18"/>
                <w:szCs w:val="18"/>
              </w:rPr>
            </w:pPr>
          </w:p>
        </w:tc>
        <w:tc>
          <w:tcPr>
            <w:tcW w:w="2263" w:type="pct"/>
            <w:shd w:val="clear" w:color="auto" w:fill="E5E5FF"/>
            <w:vAlign w:val="center"/>
          </w:tcPr>
          <w:p w:rsidR="00077C93" w:rsidRPr="00C8013B" w:rsidRDefault="00077C93" w:rsidP="008615D3">
            <w:pPr>
              <w:rPr>
                <w:rFonts w:ascii="Marianne" w:hAnsi="Marianne"/>
                <w:sz w:val="16"/>
                <w:szCs w:val="16"/>
              </w:rPr>
            </w:pPr>
            <w:r w:rsidRPr="00C8013B">
              <w:rPr>
                <w:rFonts w:ascii="Marianne" w:hAnsi="Marianne"/>
                <w:sz w:val="16"/>
                <w:szCs w:val="16"/>
              </w:rPr>
              <w:t xml:space="preserve">La situation est </w:t>
            </w:r>
            <w:r w:rsidRPr="00C8013B">
              <w:rPr>
                <w:rFonts w:ascii="Marianne" w:hAnsi="Marianne"/>
                <w:b/>
                <w:sz w:val="16"/>
                <w:szCs w:val="16"/>
              </w:rPr>
              <w:t>contextualisée</w:t>
            </w:r>
            <w:r w:rsidRPr="00C8013B">
              <w:rPr>
                <w:rFonts w:ascii="Marianne" w:hAnsi="Marianne"/>
                <w:sz w:val="16"/>
                <w:szCs w:val="16"/>
              </w:rPr>
              <w:t xml:space="preserve"> à partir d’une situation de la vie courante </w:t>
            </w:r>
            <w:r w:rsidR="00867D16">
              <w:rPr>
                <w:rFonts w:ascii="Marianne" w:hAnsi="Marianne"/>
                <w:sz w:val="16"/>
                <w:szCs w:val="16"/>
              </w:rPr>
              <w:t xml:space="preserve">ou </w:t>
            </w:r>
            <w:r w:rsidRPr="00C8013B">
              <w:rPr>
                <w:rFonts w:ascii="Marianne" w:hAnsi="Marianne"/>
                <w:sz w:val="16"/>
                <w:szCs w:val="16"/>
              </w:rPr>
              <w:t xml:space="preserve">professionnelle </w:t>
            </w:r>
          </w:p>
        </w:tc>
        <w:tc>
          <w:tcPr>
            <w:tcW w:w="152" w:type="pct"/>
            <w:vAlign w:val="center"/>
          </w:tcPr>
          <w:p w:rsidR="00077C93" w:rsidRPr="00C8013B" w:rsidRDefault="00077C93" w:rsidP="00D042F7">
            <w:pPr>
              <w:jc w:val="center"/>
              <w:rPr>
                <w:rFonts w:ascii="Marianne" w:hAnsi="Marianne"/>
                <w:sz w:val="10"/>
                <w:szCs w:val="10"/>
              </w:rPr>
            </w:pPr>
          </w:p>
        </w:tc>
        <w:tc>
          <w:tcPr>
            <w:tcW w:w="151" w:type="pct"/>
            <w:vAlign w:val="center"/>
          </w:tcPr>
          <w:p w:rsidR="00077C93" w:rsidRPr="00C8013B" w:rsidRDefault="00077C93" w:rsidP="00D042F7">
            <w:pPr>
              <w:jc w:val="center"/>
              <w:rPr>
                <w:rFonts w:ascii="Marianne" w:hAnsi="Marianne"/>
                <w:sz w:val="10"/>
                <w:szCs w:val="10"/>
              </w:rPr>
            </w:pPr>
          </w:p>
        </w:tc>
        <w:tc>
          <w:tcPr>
            <w:tcW w:w="152" w:type="pct"/>
            <w:vAlign w:val="center"/>
          </w:tcPr>
          <w:p w:rsidR="00077C93" w:rsidRPr="00C8013B" w:rsidRDefault="00077C93" w:rsidP="00D042F7">
            <w:pPr>
              <w:jc w:val="center"/>
              <w:rPr>
                <w:rFonts w:ascii="Marianne" w:hAnsi="Marianne"/>
                <w:sz w:val="10"/>
                <w:szCs w:val="10"/>
              </w:rPr>
            </w:pPr>
          </w:p>
        </w:tc>
        <w:tc>
          <w:tcPr>
            <w:tcW w:w="151" w:type="pct"/>
            <w:vAlign w:val="center"/>
          </w:tcPr>
          <w:p w:rsidR="00077C93" w:rsidRPr="00C8013B" w:rsidRDefault="00F904F8" w:rsidP="00D042F7">
            <w:pPr>
              <w:jc w:val="center"/>
              <w:rPr>
                <w:rFonts w:ascii="Marianne" w:hAnsi="Marianne"/>
                <w:sz w:val="10"/>
                <w:szCs w:val="10"/>
              </w:rPr>
            </w:pPr>
            <w:r w:rsidRPr="00593716">
              <w:rPr>
                <w:rFonts w:ascii="Marianne" w:hAnsi="Marianne"/>
                <w:sz w:val="20"/>
                <w:szCs w:val="20"/>
              </w:rPr>
              <w:sym w:font="Wingdings 2" w:char="F04F"/>
            </w:r>
          </w:p>
        </w:tc>
        <w:tc>
          <w:tcPr>
            <w:tcW w:w="1667" w:type="pct"/>
          </w:tcPr>
          <w:p w:rsidR="00077C93" w:rsidRPr="00F904F8" w:rsidRDefault="00F904F8" w:rsidP="00077C93">
            <w:pPr>
              <w:rPr>
                <w:rFonts w:ascii="Marianne" w:hAnsi="Marianne"/>
                <w:sz w:val="16"/>
                <w:szCs w:val="16"/>
              </w:rPr>
            </w:pPr>
            <w:r w:rsidRPr="00F904F8">
              <w:rPr>
                <w:rFonts w:ascii="Marianne" w:hAnsi="Marianne"/>
                <w:sz w:val="16"/>
                <w:szCs w:val="16"/>
              </w:rPr>
              <w:t>Lien avec les enjeux du développement durable</w:t>
            </w:r>
          </w:p>
        </w:tc>
      </w:tr>
      <w:tr w:rsidR="007646B0" w:rsidRPr="00F067E5" w:rsidTr="007646B0">
        <w:tc>
          <w:tcPr>
            <w:tcW w:w="463" w:type="pct"/>
            <w:vMerge/>
            <w:shd w:val="clear" w:color="auto" w:fill="CCCCFF"/>
            <w:vAlign w:val="center"/>
          </w:tcPr>
          <w:p w:rsidR="00077C93" w:rsidRPr="00F067E5" w:rsidRDefault="00077C93" w:rsidP="00077C93">
            <w:pPr>
              <w:jc w:val="center"/>
              <w:rPr>
                <w:rFonts w:ascii="Marianne" w:hAnsi="Marianne"/>
                <w:sz w:val="18"/>
                <w:szCs w:val="18"/>
              </w:rPr>
            </w:pPr>
          </w:p>
        </w:tc>
        <w:tc>
          <w:tcPr>
            <w:tcW w:w="2263" w:type="pct"/>
            <w:shd w:val="clear" w:color="auto" w:fill="E5E5FF"/>
            <w:vAlign w:val="center"/>
          </w:tcPr>
          <w:p w:rsidR="00077C93" w:rsidRPr="00C8013B" w:rsidRDefault="00077C93" w:rsidP="008615D3">
            <w:pPr>
              <w:rPr>
                <w:rFonts w:ascii="Marianne" w:hAnsi="Marianne"/>
                <w:sz w:val="16"/>
                <w:szCs w:val="16"/>
              </w:rPr>
            </w:pPr>
            <w:r w:rsidRPr="00C8013B">
              <w:rPr>
                <w:rFonts w:ascii="Marianne" w:hAnsi="Marianne"/>
                <w:sz w:val="16"/>
                <w:szCs w:val="16"/>
              </w:rPr>
              <w:t xml:space="preserve">La situation est </w:t>
            </w:r>
            <w:r w:rsidRPr="00C8013B">
              <w:rPr>
                <w:rFonts w:ascii="Marianne" w:hAnsi="Marianne"/>
                <w:b/>
                <w:sz w:val="16"/>
                <w:szCs w:val="16"/>
              </w:rPr>
              <w:t>problématisée</w:t>
            </w:r>
            <w:r w:rsidRPr="00C8013B">
              <w:rPr>
                <w:rFonts w:ascii="Marianne" w:hAnsi="Marianne"/>
                <w:sz w:val="16"/>
                <w:szCs w:val="16"/>
              </w:rPr>
              <w:t xml:space="preserve"> et met en œuvre la </w:t>
            </w:r>
            <w:r w:rsidRPr="00C8013B">
              <w:rPr>
                <w:rFonts w:ascii="Marianne" w:hAnsi="Marianne"/>
                <w:b/>
                <w:sz w:val="16"/>
                <w:szCs w:val="16"/>
              </w:rPr>
              <w:t>démarche scientifique</w:t>
            </w:r>
          </w:p>
        </w:tc>
        <w:tc>
          <w:tcPr>
            <w:tcW w:w="152" w:type="pct"/>
            <w:vAlign w:val="center"/>
          </w:tcPr>
          <w:p w:rsidR="00077C93" w:rsidRPr="00C8013B" w:rsidRDefault="00077C93" w:rsidP="00D042F7">
            <w:pPr>
              <w:jc w:val="center"/>
              <w:rPr>
                <w:rFonts w:ascii="Marianne" w:hAnsi="Marianne"/>
                <w:sz w:val="10"/>
                <w:szCs w:val="10"/>
              </w:rPr>
            </w:pPr>
          </w:p>
        </w:tc>
        <w:tc>
          <w:tcPr>
            <w:tcW w:w="151" w:type="pct"/>
            <w:vAlign w:val="center"/>
          </w:tcPr>
          <w:p w:rsidR="00077C93" w:rsidRPr="00C8013B" w:rsidRDefault="00077C93" w:rsidP="00D042F7">
            <w:pPr>
              <w:jc w:val="center"/>
              <w:rPr>
                <w:rFonts w:ascii="Marianne" w:hAnsi="Marianne"/>
                <w:sz w:val="10"/>
                <w:szCs w:val="10"/>
              </w:rPr>
            </w:pPr>
          </w:p>
        </w:tc>
        <w:tc>
          <w:tcPr>
            <w:tcW w:w="152" w:type="pct"/>
            <w:vAlign w:val="center"/>
          </w:tcPr>
          <w:p w:rsidR="00077C93" w:rsidRPr="00C8013B" w:rsidRDefault="00077C93" w:rsidP="00D042F7">
            <w:pPr>
              <w:jc w:val="center"/>
              <w:rPr>
                <w:rFonts w:ascii="Marianne" w:hAnsi="Marianne"/>
                <w:sz w:val="10"/>
                <w:szCs w:val="10"/>
              </w:rPr>
            </w:pPr>
          </w:p>
        </w:tc>
        <w:tc>
          <w:tcPr>
            <w:tcW w:w="151" w:type="pct"/>
            <w:vAlign w:val="center"/>
          </w:tcPr>
          <w:p w:rsidR="00077C93" w:rsidRPr="00C8013B" w:rsidRDefault="00F904F8" w:rsidP="00D042F7">
            <w:pPr>
              <w:jc w:val="center"/>
              <w:rPr>
                <w:rFonts w:ascii="Marianne" w:hAnsi="Marianne"/>
                <w:sz w:val="10"/>
                <w:szCs w:val="10"/>
              </w:rPr>
            </w:pPr>
            <w:r w:rsidRPr="00593716">
              <w:rPr>
                <w:rFonts w:ascii="Marianne" w:hAnsi="Marianne"/>
                <w:sz w:val="20"/>
                <w:szCs w:val="20"/>
              </w:rPr>
              <w:sym w:font="Wingdings 2" w:char="F04F"/>
            </w:r>
          </w:p>
        </w:tc>
        <w:tc>
          <w:tcPr>
            <w:tcW w:w="1667" w:type="pct"/>
          </w:tcPr>
          <w:p w:rsidR="00077C93" w:rsidRPr="00F904F8" w:rsidRDefault="00077C93" w:rsidP="00077C93">
            <w:pPr>
              <w:rPr>
                <w:rFonts w:ascii="Marianne" w:hAnsi="Marianne"/>
                <w:sz w:val="16"/>
                <w:szCs w:val="16"/>
              </w:rPr>
            </w:pPr>
          </w:p>
        </w:tc>
      </w:tr>
      <w:tr w:rsidR="007646B0" w:rsidRPr="00F067E5" w:rsidTr="007646B0">
        <w:tc>
          <w:tcPr>
            <w:tcW w:w="463" w:type="pct"/>
            <w:vMerge/>
            <w:shd w:val="clear" w:color="auto" w:fill="CCCCFF"/>
            <w:vAlign w:val="center"/>
          </w:tcPr>
          <w:p w:rsidR="00077C93" w:rsidRPr="00F067E5" w:rsidRDefault="00077C93" w:rsidP="00077C93">
            <w:pPr>
              <w:jc w:val="center"/>
              <w:rPr>
                <w:rFonts w:ascii="Marianne" w:hAnsi="Marianne"/>
                <w:sz w:val="18"/>
                <w:szCs w:val="18"/>
              </w:rPr>
            </w:pPr>
          </w:p>
        </w:tc>
        <w:tc>
          <w:tcPr>
            <w:tcW w:w="2263" w:type="pct"/>
            <w:shd w:val="clear" w:color="auto" w:fill="E5E5FF"/>
            <w:vAlign w:val="center"/>
          </w:tcPr>
          <w:p w:rsidR="00077C93" w:rsidRPr="00C8013B" w:rsidRDefault="00077C93" w:rsidP="008615D3">
            <w:pPr>
              <w:rPr>
                <w:rFonts w:ascii="Marianne" w:hAnsi="Marianne"/>
                <w:sz w:val="16"/>
                <w:szCs w:val="16"/>
              </w:rPr>
            </w:pPr>
            <w:r w:rsidRPr="00C8013B">
              <w:rPr>
                <w:rFonts w:ascii="Marianne" w:hAnsi="Marianne"/>
                <w:sz w:val="16"/>
                <w:szCs w:val="16"/>
              </w:rPr>
              <w:t xml:space="preserve">La situation est </w:t>
            </w:r>
            <w:r w:rsidRPr="00C8013B">
              <w:rPr>
                <w:rFonts w:ascii="Marianne" w:hAnsi="Marianne"/>
                <w:b/>
                <w:sz w:val="16"/>
                <w:szCs w:val="16"/>
              </w:rPr>
              <w:t>intéressante</w:t>
            </w:r>
            <w:r w:rsidRPr="00C8013B">
              <w:rPr>
                <w:rFonts w:ascii="Marianne" w:hAnsi="Marianne"/>
                <w:sz w:val="16"/>
                <w:szCs w:val="16"/>
              </w:rPr>
              <w:t xml:space="preserve"> au regard des enjeux des enseignements scientifiques de la voie professionnelle</w:t>
            </w:r>
          </w:p>
        </w:tc>
        <w:tc>
          <w:tcPr>
            <w:tcW w:w="152" w:type="pct"/>
            <w:vAlign w:val="center"/>
          </w:tcPr>
          <w:p w:rsidR="00077C93" w:rsidRPr="00C8013B" w:rsidRDefault="00077C93" w:rsidP="00D042F7">
            <w:pPr>
              <w:jc w:val="center"/>
              <w:rPr>
                <w:rFonts w:ascii="Marianne" w:hAnsi="Marianne"/>
                <w:sz w:val="10"/>
                <w:szCs w:val="10"/>
              </w:rPr>
            </w:pPr>
          </w:p>
        </w:tc>
        <w:tc>
          <w:tcPr>
            <w:tcW w:w="151" w:type="pct"/>
            <w:vAlign w:val="center"/>
          </w:tcPr>
          <w:p w:rsidR="00077C93" w:rsidRPr="00C8013B" w:rsidRDefault="00077C93" w:rsidP="00D042F7">
            <w:pPr>
              <w:jc w:val="center"/>
              <w:rPr>
                <w:rFonts w:ascii="Marianne" w:hAnsi="Marianne"/>
                <w:sz w:val="10"/>
                <w:szCs w:val="10"/>
              </w:rPr>
            </w:pPr>
          </w:p>
        </w:tc>
        <w:tc>
          <w:tcPr>
            <w:tcW w:w="152" w:type="pct"/>
            <w:vAlign w:val="center"/>
          </w:tcPr>
          <w:p w:rsidR="00077C93" w:rsidRPr="00C8013B" w:rsidRDefault="00077C93" w:rsidP="00D042F7">
            <w:pPr>
              <w:jc w:val="center"/>
              <w:rPr>
                <w:rFonts w:ascii="Marianne" w:hAnsi="Marianne"/>
                <w:sz w:val="10"/>
                <w:szCs w:val="10"/>
              </w:rPr>
            </w:pPr>
          </w:p>
        </w:tc>
        <w:tc>
          <w:tcPr>
            <w:tcW w:w="151" w:type="pct"/>
            <w:vAlign w:val="center"/>
          </w:tcPr>
          <w:p w:rsidR="00077C93" w:rsidRPr="00C8013B" w:rsidRDefault="00F904F8" w:rsidP="00D042F7">
            <w:pPr>
              <w:jc w:val="center"/>
              <w:rPr>
                <w:rFonts w:ascii="Marianne" w:hAnsi="Marianne"/>
                <w:sz w:val="10"/>
                <w:szCs w:val="10"/>
              </w:rPr>
            </w:pPr>
            <w:r w:rsidRPr="00593716">
              <w:rPr>
                <w:rFonts w:ascii="Marianne" w:hAnsi="Marianne"/>
                <w:sz w:val="20"/>
                <w:szCs w:val="20"/>
              </w:rPr>
              <w:sym w:font="Wingdings 2" w:char="F04F"/>
            </w:r>
          </w:p>
        </w:tc>
        <w:tc>
          <w:tcPr>
            <w:tcW w:w="1667" w:type="pct"/>
          </w:tcPr>
          <w:p w:rsidR="00077C93" w:rsidRPr="00F904F8" w:rsidRDefault="00077C93" w:rsidP="00077C93">
            <w:pPr>
              <w:rPr>
                <w:rFonts w:ascii="Marianne" w:hAnsi="Marianne"/>
                <w:sz w:val="16"/>
                <w:szCs w:val="16"/>
              </w:rPr>
            </w:pPr>
          </w:p>
        </w:tc>
      </w:tr>
      <w:tr w:rsidR="007646B0" w:rsidRPr="00F067E5" w:rsidTr="007646B0">
        <w:tc>
          <w:tcPr>
            <w:tcW w:w="463" w:type="pct"/>
            <w:vMerge/>
            <w:shd w:val="clear" w:color="auto" w:fill="CCCCFF"/>
            <w:vAlign w:val="center"/>
          </w:tcPr>
          <w:p w:rsidR="00077C93" w:rsidRPr="00F067E5" w:rsidRDefault="00077C93" w:rsidP="00077C93">
            <w:pPr>
              <w:jc w:val="center"/>
              <w:rPr>
                <w:rFonts w:ascii="Marianne" w:hAnsi="Marianne"/>
                <w:sz w:val="18"/>
                <w:szCs w:val="18"/>
              </w:rPr>
            </w:pPr>
          </w:p>
        </w:tc>
        <w:tc>
          <w:tcPr>
            <w:tcW w:w="2263" w:type="pct"/>
            <w:shd w:val="clear" w:color="auto" w:fill="E5E5FF"/>
            <w:vAlign w:val="center"/>
          </w:tcPr>
          <w:p w:rsidR="00077C93" w:rsidRPr="00C8013B" w:rsidRDefault="00077C93" w:rsidP="008615D3">
            <w:pPr>
              <w:rPr>
                <w:rFonts w:ascii="Marianne" w:hAnsi="Marianne"/>
                <w:sz w:val="16"/>
                <w:szCs w:val="16"/>
              </w:rPr>
            </w:pPr>
            <w:r w:rsidRPr="00C8013B">
              <w:rPr>
                <w:rFonts w:ascii="Marianne" w:hAnsi="Marianne"/>
                <w:sz w:val="16"/>
                <w:szCs w:val="16"/>
              </w:rPr>
              <w:t xml:space="preserve">La situation comporte </w:t>
            </w:r>
            <w:r w:rsidRPr="00C8013B">
              <w:rPr>
                <w:rFonts w:ascii="Marianne" w:hAnsi="Marianne"/>
                <w:b/>
                <w:sz w:val="16"/>
                <w:szCs w:val="16"/>
              </w:rPr>
              <w:t>un</w:t>
            </w:r>
            <w:r w:rsidRPr="00C8013B">
              <w:rPr>
                <w:rFonts w:ascii="Marianne" w:hAnsi="Marianne"/>
                <w:sz w:val="16"/>
                <w:szCs w:val="16"/>
              </w:rPr>
              <w:t xml:space="preserve"> </w:t>
            </w:r>
            <w:r w:rsidRPr="00C8013B">
              <w:rPr>
                <w:rFonts w:ascii="Marianne" w:hAnsi="Marianne"/>
                <w:b/>
                <w:sz w:val="16"/>
                <w:szCs w:val="16"/>
              </w:rPr>
              <w:t>ou deux exercices</w:t>
            </w:r>
            <w:r w:rsidRPr="00C8013B">
              <w:rPr>
                <w:rFonts w:ascii="Marianne" w:hAnsi="Marianne"/>
                <w:sz w:val="16"/>
                <w:szCs w:val="16"/>
              </w:rPr>
              <w:t xml:space="preserve"> avec des </w:t>
            </w:r>
            <w:r w:rsidRPr="00C8013B">
              <w:rPr>
                <w:rFonts w:ascii="Marianne" w:hAnsi="Marianne"/>
                <w:b/>
                <w:sz w:val="16"/>
                <w:szCs w:val="16"/>
              </w:rPr>
              <w:t>questions</w:t>
            </w:r>
            <w:r w:rsidRPr="00C8013B">
              <w:rPr>
                <w:rFonts w:ascii="Marianne" w:hAnsi="Marianne"/>
                <w:sz w:val="16"/>
                <w:szCs w:val="16"/>
              </w:rPr>
              <w:t xml:space="preserve"> de </w:t>
            </w:r>
            <w:r w:rsidRPr="00C8013B">
              <w:rPr>
                <w:rFonts w:ascii="Marianne" w:hAnsi="Marianne"/>
                <w:b/>
                <w:sz w:val="16"/>
                <w:szCs w:val="16"/>
              </w:rPr>
              <w:t>difficulté</w:t>
            </w:r>
            <w:r w:rsidRPr="00C8013B">
              <w:rPr>
                <w:rFonts w:ascii="Marianne" w:hAnsi="Marianne"/>
                <w:sz w:val="16"/>
                <w:szCs w:val="16"/>
              </w:rPr>
              <w:t xml:space="preserve"> </w:t>
            </w:r>
            <w:r w:rsidRPr="00C8013B">
              <w:rPr>
                <w:rFonts w:ascii="Marianne" w:hAnsi="Marianne"/>
                <w:b/>
                <w:sz w:val="16"/>
                <w:szCs w:val="16"/>
              </w:rPr>
              <w:t>progressive</w:t>
            </w:r>
          </w:p>
        </w:tc>
        <w:tc>
          <w:tcPr>
            <w:tcW w:w="152" w:type="pct"/>
            <w:vAlign w:val="center"/>
          </w:tcPr>
          <w:p w:rsidR="00077C93" w:rsidRPr="00C8013B" w:rsidRDefault="00077C93" w:rsidP="00D042F7">
            <w:pPr>
              <w:jc w:val="center"/>
              <w:rPr>
                <w:rFonts w:ascii="Marianne" w:hAnsi="Marianne"/>
                <w:sz w:val="10"/>
                <w:szCs w:val="10"/>
              </w:rPr>
            </w:pPr>
          </w:p>
        </w:tc>
        <w:tc>
          <w:tcPr>
            <w:tcW w:w="151" w:type="pct"/>
            <w:vAlign w:val="center"/>
          </w:tcPr>
          <w:p w:rsidR="00077C93" w:rsidRPr="00C8013B" w:rsidRDefault="00077C93" w:rsidP="00D042F7">
            <w:pPr>
              <w:jc w:val="center"/>
              <w:rPr>
                <w:rFonts w:ascii="Marianne" w:hAnsi="Marianne"/>
                <w:sz w:val="10"/>
                <w:szCs w:val="10"/>
              </w:rPr>
            </w:pPr>
          </w:p>
        </w:tc>
        <w:tc>
          <w:tcPr>
            <w:tcW w:w="152" w:type="pct"/>
            <w:vAlign w:val="center"/>
          </w:tcPr>
          <w:p w:rsidR="00077C93" w:rsidRPr="00C8013B" w:rsidRDefault="00F904F8" w:rsidP="00D042F7">
            <w:pPr>
              <w:jc w:val="center"/>
              <w:rPr>
                <w:rFonts w:ascii="Marianne" w:hAnsi="Marianne"/>
                <w:sz w:val="10"/>
                <w:szCs w:val="10"/>
              </w:rPr>
            </w:pPr>
            <w:r w:rsidRPr="00593716">
              <w:rPr>
                <w:rFonts w:ascii="Marianne" w:hAnsi="Marianne"/>
                <w:sz w:val="20"/>
                <w:szCs w:val="20"/>
              </w:rPr>
              <w:sym w:font="Wingdings 2" w:char="F04F"/>
            </w:r>
          </w:p>
        </w:tc>
        <w:tc>
          <w:tcPr>
            <w:tcW w:w="151" w:type="pct"/>
            <w:vAlign w:val="center"/>
          </w:tcPr>
          <w:p w:rsidR="00077C93" w:rsidRPr="00C8013B" w:rsidRDefault="00077C93" w:rsidP="00D042F7">
            <w:pPr>
              <w:jc w:val="center"/>
              <w:rPr>
                <w:rFonts w:ascii="Marianne" w:hAnsi="Marianne"/>
                <w:sz w:val="10"/>
                <w:szCs w:val="10"/>
              </w:rPr>
            </w:pPr>
          </w:p>
        </w:tc>
        <w:tc>
          <w:tcPr>
            <w:tcW w:w="1667" w:type="pct"/>
          </w:tcPr>
          <w:p w:rsidR="00077C93" w:rsidRPr="00F904F8" w:rsidRDefault="00F904F8" w:rsidP="00077C93">
            <w:pPr>
              <w:rPr>
                <w:rFonts w:ascii="Marianne" w:hAnsi="Marianne"/>
                <w:sz w:val="16"/>
                <w:szCs w:val="16"/>
              </w:rPr>
            </w:pPr>
            <w:r>
              <w:rPr>
                <w:rFonts w:ascii="Marianne" w:hAnsi="Marianne"/>
                <w:sz w:val="16"/>
                <w:szCs w:val="16"/>
              </w:rPr>
              <w:t>1 seul exercice avec des questions de difficulté progressive</w:t>
            </w:r>
          </w:p>
        </w:tc>
      </w:tr>
      <w:tr w:rsidR="007646B0" w:rsidRPr="00F067E5" w:rsidTr="007646B0">
        <w:tc>
          <w:tcPr>
            <w:tcW w:w="463" w:type="pct"/>
            <w:vMerge/>
            <w:shd w:val="clear" w:color="auto" w:fill="CCCCFF"/>
            <w:vAlign w:val="center"/>
          </w:tcPr>
          <w:p w:rsidR="00077C93" w:rsidRPr="00F067E5" w:rsidRDefault="00077C93" w:rsidP="00077C93">
            <w:pPr>
              <w:jc w:val="center"/>
              <w:rPr>
                <w:rFonts w:ascii="Marianne" w:hAnsi="Marianne"/>
                <w:sz w:val="18"/>
                <w:szCs w:val="18"/>
              </w:rPr>
            </w:pPr>
          </w:p>
        </w:tc>
        <w:tc>
          <w:tcPr>
            <w:tcW w:w="2263" w:type="pct"/>
            <w:shd w:val="clear" w:color="auto" w:fill="E5E5FF"/>
            <w:vAlign w:val="center"/>
          </w:tcPr>
          <w:p w:rsidR="00077C93" w:rsidRPr="00C8013B" w:rsidRDefault="00077C93" w:rsidP="008615D3">
            <w:pPr>
              <w:rPr>
                <w:rFonts w:ascii="Marianne" w:hAnsi="Marianne"/>
                <w:sz w:val="16"/>
                <w:szCs w:val="16"/>
              </w:rPr>
            </w:pPr>
            <w:r w:rsidRPr="00C8013B">
              <w:rPr>
                <w:rFonts w:ascii="Marianne" w:hAnsi="Marianne"/>
                <w:b/>
                <w:sz w:val="16"/>
                <w:szCs w:val="16"/>
              </w:rPr>
              <w:t>Une</w:t>
            </w:r>
            <w:r w:rsidRPr="00C8013B">
              <w:rPr>
                <w:rFonts w:ascii="Marianne" w:hAnsi="Marianne"/>
                <w:sz w:val="16"/>
                <w:szCs w:val="16"/>
              </w:rPr>
              <w:t xml:space="preserve"> ou </w:t>
            </w:r>
            <w:r w:rsidRPr="00C8013B">
              <w:rPr>
                <w:rFonts w:ascii="Marianne" w:hAnsi="Marianne"/>
                <w:b/>
                <w:sz w:val="16"/>
                <w:szCs w:val="16"/>
              </w:rPr>
              <w:t>deux</w:t>
            </w:r>
            <w:r w:rsidRPr="00C8013B">
              <w:rPr>
                <w:rFonts w:ascii="Marianne" w:hAnsi="Marianne"/>
                <w:sz w:val="16"/>
                <w:szCs w:val="16"/>
              </w:rPr>
              <w:t xml:space="preserve"> questions nécessitent l’</w:t>
            </w:r>
            <w:r w:rsidRPr="00C8013B">
              <w:rPr>
                <w:rFonts w:ascii="Marianne" w:hAnsi="Marianne"/>
                <w:b/>
                <w:sz w:val="16"/>
                <w:szCs w:val="16"/>
              </w:rPr>
              <w:t>utilisation</w:t>
            </w:r>
            <w:r w:rsidRPr="00C8013B">
              <w:rPr>
                <w:rFonts w:ascii="Marianne" w:hAnsi="Marianne"/>
                <w:sz w:val="16"/>
                <w:szCs w:val="16"/>
              </w:rPr>
              <w:t xml:space="preserve"> </w:t>
            </w:r>
            <w:r w:rsidRPr="00C8013B">
              <w:rPr>
                <w:rFonts w:ascii="Marianne" w:hAnsi="Marianne"/>
                <w:b/>
                <w:sz w:val="16"/>
                <w:szCs w:val="16"/>
              </w:rPr>
              <w:t>d’outils numériques</w:t>
            </w:r>
          </w:p>
        </w:tc>
        <w:tc>
          <w:tcPr>
            <w:tcW w:w="152" w:type="pct"/>
            <w:vAlign w:val="center"/>
          </w:tcPr>
          <w:p w:rsidR="00077C93" w:rsidRPr="00C8013B" w:rsidRDefault="00077C93" w:rsidP="00D042F7">
            <w:pPr>
              <w:jc w:val="center"/>
              <w:rPr>
                <w:rFonts w:ascii="Marianne" w:hAnsi="Marianne"/>
                <w:sz w:val="10"/>
                <w:szCs w:val="10"/>
              </w:rPr>
            </w:pPr>
          </w:p>
        </w:tc>
        <w:tc>
          <w:tcPr>
            <w:tcW w:w="151" w:type="pct"/>
            <w:vAlign w:val="center"/>
          </w:tcPr>
          <w:p w:rsidR="00077C93" w:rsidRPr="00C8013B" w:rsidRDefault="00077C93" w:rsidP="00D042F7">
            <w:pPr>
              <w:jc w:val="center"/>
              <w:rPr>
                <w:rFonts w:ascii="Marianne" w:hAnsi="Marianne"/>
                <w:sz w:val="10"/>
                <w:szCs w:val="10"/>
              </w:rPr>
            </w:pPr>
          </w:p>
        </w:tc>
        <w:tc>
          <w:tcPr>
            <w:tcW w:w="152" w:type="pct"/>
            <w:vAlign w:val="center"/>
          </w:tcPr>
          <w:p w:rsidR="00077C93" w:rsidRPr="00C8013B" w:rsidRDefault="00F904F8" w:rsidP="00D042F7">
            <w:pPr>
              <w:jc w:val="center"/>
              <w:rPr>
                <w:rFonts w:ascii="Marianne" w:hAnsi="Marianne"/>
                <w:sz w:val="10"/>
                <w:szCs w:val="10"/>
              </w:rPr>
            </w:pPr>
            <w:r w:rsidRPr="00593716">
              <w:rPr>
                <w:rFonts w:ascii="Marianne" w:hAnsi="Marianne"/>
                <w:sz w:val="20"/>
                <w:szCs w:val="20"/>
              </w:rPr>
              <w:sym w:font="Wingdings 2" w:char="F04F"/>
            </w:r>
          </w:p>
        </w:tc>
        <w:tc>
          <w:tcPr>
            <w:tcW w:w="151" w:type="pct"/>
            <w:vAlign w:val="center"/>
          </w:tcPr>
          <w:p w:rsidR="00077C93" w:rsidRPr="00C8013B" w:rsidRDefault="00077C93" w:rsidP="00D042F7">
            <w:pPr>
              <w:jc w:val="center"/>
              <w:rPr>
                <w:rFonts w:ascii="Marianne" w:hAnsi="Marianne"/>
                <w:sz w:val="10"/>
                <w:szCs w:val="10"/>
              </w:rPr>
            </w:pPr>
          </w:p>
        </w:tc>
        <w:tc>
          <w:tcPr>
            <w:tcW w:w="1667" w:type="pct"/>
          </w:tcPr>
          <w:p w:rsidR="00077C93" w:rsidRPr="00F904F8" w:rsidRDefault="00F904F8" w:rsidP="00077C93">
            <w:pPr>
              <w:rPr>
                <w:rFonts w:ascii="Marianne" w:hAnsi="Marianne"/>
                <w:sz w:val="16"/>
                <w:szCs w:val="16"/>
              </w:rPr>
            </w:pPr>
            <w:r>
              <w:rPr>
                <w:rFonts w:ascii="Marianne" w:hAnsi="Marianne"/>
                <w:sz w:val="16"/>
                <w:szCs w:val="16"/>
              </w:rPr>
              <w:t>Oui mais erreur dans le sujet sur la 2</w:t>
            </w:r>
            <w:r w:rsidRPr="00F904F8">
              <w:rPr>
                <w:rFonts w:ascii="Marianne" w:hAnsi="Marianne"/>
                <w:sz w:val="16"/>
                <w:szCs w:val="16"/>
                <w:vertAlign w:val="superscript"/>
              </w:rPr>
              <w:t>ème</w:t>
            </w:r>
            <w:r>
              <w:rPr>
                <w:rFonts w:ascii="Marianne" w:hAnsi="Marianne"/>
                <w:sz w:val="16"/>
                <w:szCs w:val="16"/>
              </w:rPr>
              <w:t xml:space="preserve"> colonne et 3</w:t>
            </w:r>
            <w:r w:rsidRPr="00F904F8">
              <w:rPr>
                <w:rFonts w:ascii="Marianne" w:hAnsi="Marianne"/>
                <w:sz w:val="16"/>
                <w:szCs w:val="16"/>
                <w:vertAlign w:val="superscript"/>
              </w:rPr>
              <w:t>ème</w:t>
            </w:r>
            <w:r>
              <w:rPr>
                <w:rFonts w:ascii="Marianne" w:hAnsi="Marianne"/>
                <w:sz w:val="16"/>
                <w:szCs w:val="16"/>
              </w:rPr>
              <w:t xml:space="preserve"> colonne</w:t>
            </w:r>
          </w:p>
        </w:tc>
      </w:tr>
      <w:tr w:rsidR="007646B0" w:rsidRPr="00F067E5" w:rsidTr="007646B0">
        <w:tc>
          <w:tcPr>
            <w:tcW w:w="463" w:type="pct"/>
            <w:vMerge/>
            <w:shd w:val="clear" w:color="auto" w:fill="CCCCFF"/>
            <w:vAlign w:val="center"/>
          </w:tcPr>
          <w:p w:rsidR="00077C93" w:rsidRPr="00F067E5" w:rsidRDefault="00077C93" w:rsidP="00077C93">
            <w:pPr>
              <w:jc w:val="center"/>
              <w:rPr>
                <w:rFonts w:ascii="Marianne" w:hAnsi="Marianne"/>
                <w:sz w:val="18"/>
                <w:szCs w:val="18"/>
              </w:rPr>
            </w:pPr>
          </w:p>
        </w:tc>
        <w:tc>
          <w:tcPr>
            <w:tcW w:w="2263" w:type="pct"/>
            <w:shd w:val="clear" w:color="auto" w:fill="E5E5FF"/>
            <w:vAlign w:val="center"/>
          </w:tcPr>
          <w:p w:rsidR="00077C93" w:rsidRPr="00C8013B" w:rsidRDefault="00077C93" w:rsidP="008615D3">
            <w:pPr>
              <w:rPr>
                <w:rFonts w:ascii="Marianne" w:hAnsi="Marianne"/>
                <w:sz w:val="16"/>
                <w:szCs w:val="16"/>
              </w:rPr>
            </w:pPr>
            <w:r w:rsidRPr="00C8013B">
              <w:rPr>
                <w:rFonts w:ascii="Marianne" w:hAnsi="Marianne" w:cstheme="minorHAnsi"/>
                <w:sz w:val="16"/>
                <w:szCs w:val="16"/>
              </w:rPr>
              <w:t xml:space="preserve">La ou les questions nécessitant l’utilisation d’outils numériques permettent d'évaluer les </w:t>
            </w:r>
            <w:r w:rsidRPr="00C8013B">
              <w:rPr>
                <w:rFonts w:ascii="Marianne" w:hAnsi="Marianne"/>
                <w:b/>
                <w:sz w:val="16"/>
                <w:szCs w:val="16"/>
              </w:rPr>
              <w:t>capacités</w:t>
            </w:r>
            <w:r w:rsidRPr="00C8013B">
              <w:rPr>
                <w:rFonts w:ascii="Marianne" w:hAnsi="Marianne" w:cstheme="minorHAnsi"/>
                <w:sz w:val="16"/>
                <w:szCs w:val="16"/>
              </w:rPr>
              <w:t xml:space="preserve"> à </w:t>
            </w:r>
            <w:r w:rsidRPr="00C8013B">
              <w:rPr>
                <w:rFonts w:ascii="Marianne" w:hAnsi="Marianne"/>
                <w:b/>
                <w:sz w:val="16"/>
                <w:szCs w:val="16"/>
              </w:rPr>
              <w:t>expérimenter</w:t>
            </w:r>
            <w:r w:rsidRPr="00C8013B">
              <w:rPr>
                <w:rFonts w:ascii="Marianne" w:hAnsi="Marianne" w:cstheme="minorHAnsi"/>
                <w:sz w:val="16"/>
                <w:szCs w:val="16"/>
              </w:rPr>
              <w:t xml:space="preserve"> ou à </w:t>
            </w:r>
            <w:r w:rsidRPr="00C8013B">
              <w:rPr>
                <w:rFonts w:ascii="Marianne" w:hAnsi="Marianne"/>
                <w:b/>
                <w:sz w:val="16"/>
                <w:szCs w:val="16"/>
              </w:rPr>
              <w:t>utiliser</w:t>
            </w:r>
            <w:r w:rsidRPr="00C8013B">
              <w:rPr>
                <w:rFonts w:ascii="Marianne" w:hAnsi="Marianne" w:cstheme="minorHAnsi"/>
                <w:sz w:val="16"/>
                <w:szCs w:val="16"/>
              </w:rPr>
              <w:t xml:space="preserve"> une </w:t>
            </w:r>
            <w:r w:rsidRPr="00C8013B">
              <w:rPr>
                <w:rFonts w:ascii="Marianne" w:hAnsi="Marianne"/>
                <w:b/>
                <w:sz w:val="16"/>
                <w:szCs w:val="16"/>
              </w:rPr>
              <w:t>simulation</w:t>
            </w:r>
            <w:r w:rsidRPr="00C8013B">
              <w:rPr>
                <w:rFonts w:ascii="Marianne" w:hAnsi="Marianne" w:cstheme="minorHAnsi"/>
                <w:sz w:val="16"/>
                <w:szCs w:val="16"/>
              </w:rPr>
              <w:t xml:space="preserve"> ou à </w:t>
            </w:r>
            <w:r w:rsidRPr="00C8013B">
              <w:rPr>
                <w:rFonts w:ascii="Marianne" w:hAnsi="Marianne"/>
                <w:b/>
                <w:sz w:val="16"/>
                <w:szCs w:val="16"/>
              </w:rPr>
              <w:t>mettre</w:t>
            </w:r>
            <w:r w:rsidRPr="00C8013B">
              <w:rPr>
                <w:rFonts w:ascii="Marianne" w:hAnsi="Marianne" w:cstheme="minorHAnsi"/>
                <w:sz w:val="16"/>
                <w:szCs w:val="16"/>
              </w:rPr>
              <w:t xml:space="preserve"> en </w:t>
            </w:r>
            <w:r w:rsidRPr="00C8013B">
              <w:rPr>
                <w:rFonts w:ascii="Marianne" w:hAnsi="Marianne"/>
                <w:b/>
                <w:sz w:val="16"/>
                <w:szCs w:val="16"/>
              </w:rPr>
              <w:t>œuvre</w:t>
            </w:r>
            <w:r w:rsidRPr="00C8013B">
              <w:rPr>
                <w:rFonts w:ascii="Marianne" w:hAnsi="Marianne" w:cstheme="minorHAnsi"/>
                <w:sz w:val="16"/>
                <w:szCs w:val="16"/>
              </w:rPr>
              <w:t xml:space="preserve"> des </w:t>
            </w:r>
            <w:r w:rsidRPr="00C8013B">
              <w:rPr>
                <w:rFonts w:ascii="Marianne" w:hAnsi="Marianne"/>
                <w:b/>
                <w:sz w:val="16"/>
                <w:szCs w:val="16"/>
              </w:rPr>
              <w:t>algorithmes</w:t>
            </w:r>
            <w:r w:rsidRPr="00C8013B">
              <w:rPr>
                <w:rFonts w:ascii="Marianne" w:hAnsi="Marianne" w:cstheme="minorHAnsi"/>
                <w:sz w:val="16"/>
                <w:szCs w:val="16"/>
              </w:rPr>
              <w:t xml:space="preserve"> ou à </w:t>
            </w:r>
            <w:r w:rsidRPr="00C8013B">
              <w:rPr>
                <w:rFonts w:ascii="Marianne" w:hAnsi="Marianne"/>
                <w:b/>
                <w:sz w:val="16"/>
                <w:szCs w:val="16"/>
              </w:rPr>
              <w:t>émettre</w:t>
            </w:r>
            <w:r w:rsidRPr="00C8013B">
              <w:rPr>
                <w:rFonts w:ascii="Marianne" w:hAnsi="Marianne" w:cstheme="minorHAnsi"/>
                <w:sz w:val="16"/>
                <w:szCs w:val="16"/>
              </w:rPr>
              <w:t xml:space="preserve"> des </w:t>
            </w:r>
            <w:r w:rsidRPr="00C8013B">
              <w:rPr>
                <w:rFonts w:ascii="Marianne" w:hAnsi="Marianne"/>
                <w:b/>
                <w:sz w:val="16"/>
                <w:szCs w:val="16"/>
              </w:rPr>
              <w:t>conjectures</w:t>
            </w:r>
            <w:r w:rsidRPr="00C8013B">
              <w:rPr>
                <w:rFonts w:ascii="Marianne" w:hAnsi="Marianne" w:cstheme="minorHAnsi"/>
                <w:sz w:val="16"/>
                <w:szCs w:val="16"/>
              </w:rPr>
              <w:t xml:space="preserve"> ou </w:t>
            </w:r>
            <w:r w:rsidRPr="00C8013B">
              <w:rPr>
                <w:rFonts w:ascii="Marianne" w:hAnsi="Marianne"/>
                <w:b/>
                <w:sz w:val="16"/>
                <w:szCs w:val="16"/>
              </w:rPr>
              <w:t>contrôler</w:t>
            </w:r>
            <w:r w:rsidRPr="00C8013B">
              <w:rPr>
                <w:rFonts w:ascii="Marianne" w:hAnsi="Marianne" w:cstheme="minorHAnsi"/>
                <w:sz w:val="16"/>
                <w:szCs w:val="16"/>
              </w:rPr>
              <w:t xml:space="preserve"> leur </w:t>
            </w:r>
            <w:r w:rsidRPr="00C8013B">
              <w:rPr>
                <w:rFonts w:ascii="Marianne" w:hAnsi="Marianne"/>
                <w:sz w:val="16"/>
                <w:szCs w:val="16"/>
              </w:rPr>
              <w:t>vraisemblance</w:t>
            </w:r>
          </w:p>
        </w:tc>
        <w:tc>
          <w:tcPr>
            <w:tcW w:w="152" w:type="pct"/>
            <w:vAlign w:val="center"/>
          </w:tcPr>
          <w:p w:rsidR="00077C93" w:rsidRPr="00C8013B" w:rsidRDefault="00077C93" w:rsidP="00D042F7">
            <w:pPr>
              <w:jc w:val="center"/>
              <w:rPr>
                <w:rFonts w:ascii="Marianne" w:hAnsi="Marianne"/>
                <w:sz w:val="10"/>
                <w:szCs w:val="10"/>
              </w:rPr>
            </w:pPr>
          </w:p>
        </w:tc>
        <w:tc>
          <w:tcPr>
            <w:tcW w:w="151" w:type="pct"/>
            <w:vAlign w:val="center"/>
          </w:tcPr>
          <w:p w:rsidR="00077C93" w:rsidRPr="00C8013B" w:rsidRDefault="00077C93" w:rsidP="00D042F7">
            <w:pPr>
              <w:jc w:val="center"/>
              <w:rPr>
                <w:rFonts w:ascii="Marianne" w:hAnsi="Marianne"/>
                <w:sz w:val="10"/>
                <w:szCs w:val="10"/>
              </w:rPr>
            </w:pPr>
          </w:p>
        </w:tc>
        <w:tc>
          <w:tcPr>
            <w:tcW w:w="152" w:type="pct"/>
            <w:vAlign w:val="center"/>
          </w:tcPr>
          <w:p w:rsidR="00077C93" w:rsidRPr="00C8013B" w:rsidRDefault="00F904F8" w:rsidP="00D042F7">
            <w:pPr>
              <w:jc w:val="center"/>
              <w:rPr>
                <w:rFonts w:ascii="Marianne" w:hAnsi="Marianne"/>
                <w:sz w:val="10"/>
                <w:szCs w:val="10"/>
              </w:rPr>
            </w:pPr>
            <w:r w:rsidRPr="00593716">
              <w:rPr>
                <w:rFonts w:ascii="Marianne" w:hAnsi="Marianne"/>
                <w:sz w:val="20"/>
                <w:szCs w:val="20"/>
              </w:rPr>
              <w:sym w:font="Wingdings 2" w:char="F04F"/>
            </w:r>
          </w:p>
        </w:tc>
        <w:tc>
          <w:tcPr>
            <w:tcW w:w="151" w:type="pct"/>
            <w:vAlign w:val="center"/>
          </w:tcPr>
          <w:p w:rsidR="00077C93" w:rsidRPr="00C8013B" w:rsidRDefault="00077C93" w:rsidP="00D042F7">
            <w:pPr>
              <w:jc w:val="center"/>
              <w:rPr>
                <w:rFonts w:ascii="Marianne" w:hAnsi="Marianne"/>
                <w:sz w:val="10"/>
                <w:szCs w:val="10"/>
              </w:rPr>
            </w:pPr>
          </w:p>
        </w:tc>
        <w:tc>
          <w:tcPr>
            <w:tcW w:w="1667" w:type="pct"/>
          </w:tcPr>
          <w:p w:rsidR="00077C93" w:rsidRPr="00F904F8" w:rsidRDefault="00F904F8" w:rsidP="00F904F8">
            <w:pPr>
              <w:rPr>
                <w:rFonts w:ascii="Marianne" w:hAnsi="Marianne"/>
                <w:sz w:val="16"/>
                <w:szCs w:val="16"/>
              </w:rPr>
            </w:pPr>
            <w:r w:rsidRPr="00F904F8">
              <w:rPr>
                <w:rFonts w:ascii="Marianne" w:hAnsi="Marianne"/>
                <w:sz w:val="16"/>
                <w:szCs w:val="16"/>
              </w:rPr>
              <w:t>Le tableur permet simplement d’automatiser la détermination de pourcentages</w:t>
            </w:r>
            <w:r w:rsidR="00F840ED">
              <w:rPr>
                <w:rFonts w:ascii="Marianne" w:hAnsi="Marianne"/>
                <w:sz w:val="16"/>
                <w:szCs w:val="16"/>
              </w:rPr>
              <w:t>.</w:t>
            </w:r>
          </w:p>
        </w:tc>
      </w:tr>
      <w:tr w:rsidR="007646B0" w:rsidRPr="00F067E5" w:rsidTr="007646B0">
        <w:trPr>
          <w:trHeight w:val="65"/>
        </w:trPr>
        <w:tc>
          <w:tcPr>
            <w:tcW w:w="463" w:type="pct"/>
            <w:shd w:val="clear" w:color="auto" w:fill="808080" w:themeFill="background1" w:themeFillShade="80"/>
          </w:tcPr>
          <w:p w:rsidR="00077C93" w:rsidRPr="00F067E5" w:rsidRDefault="00077C93" w:rsidP="00077C93">
            <w:pPr>
              <w:rPr>
                <w:rFonts w:ascii="Marianne" w:hAnsi="Marianne"/>
                <w:sz w:val="18"/>
                <w:szCs w:val="18"/>
              </w:rPr>
            </w:pPr>
          </w:p>
        </w:tc>
        <w:tc>
          <w:tcPr>
            <w:tcW w:w="2263" w:type="pct"/>
            <w:shd w:val="clear" w:color="auto" w:fill="808080" w:themeFill="background1" w:themeFillShade="80"/>
          </w:tcPr>
          <w:p w:rsidR="00077C93" w:rsidRPr="00F067E5" w:rsidRDefault="00077C93" w:rsidP="00077C93">
            <w:pPr>
              <w:rPr>
                <w:rFonts w:ascii="Marianne" w:hAnsi="Marianne"/>
                <w:sz w:val="18"/>
                <w:szCs w:val="18"/>
              </w:rPr>
            </w:pPr>
          </w:p>
        </w:tc>
        <w:tc>
          <w:tcPr>
            <w:tcW w:w="152" w:type="pct"/>
            <w:shd w:val="clear" w:color="auto" w:fill="808080" w:themeFill="background1" w:themeFillShade="80"/>
          </w:tcPr>
          <w:p w:rsidR="00077C93" w:rsidRPr="00C8013B" w:rsidRDefault="00077C93" w:rsidP="00077C93">
            <w:pPr>
              <w:rPr>
                <w:rFonts w:ascii="Marianne" w:hAnsi="Marianne"/>
                <w:sz w:val="10"/>
                <w:szCs w:val="10"/>
              </w:rPr>
            </w:pPr>
          </w:p>
        </w:tc>
        <w:tc>
          <w:tcPr>
            <w:tcW w:w="151" w:type="pct"/>
            <w:shd w:val="clear" w:color="auto" w:fill="808080" w:themeFill="background1" w:themeFillShade="80"/>
          </w:tcPr>
          <w:p w:rsidR="00077C93" w:rsidRPr="00C8013B" w:rsidRDefault="00077C93" w:rsidP="00077C93">
            <w:pPr>
              <w:rPr>
                <w:rFonts w:ascii="Marianne" w:hAnsi="Marianne"/>
                <w:sz w:val="10"/>
                <w:szCs w:val="10"/>
              </w:rPr>
            </w:pPr>
          </w:p>
        </w:tc>
        <w:tc>
          <w:tcPr>
            <w:tcW w:w="152" w:type="pct"/>
            <w:shd w:val="clear" w:color="auto" w:fill="808080" w:themeFill="background1" w:themeFillShade="80"/>
          </w:tcPr>
          <w:p w:rsidR="00077C93" w:rsidRPr="00C8013B" w:rsidRDefault="00077C93" w:rsidP="00077C93">
            <w:pPr>
              <w:rPr>
                <w:rFonts w:ascii="Marianne" w:hAnsi="Marianne"/>
                <w:sz w:val="10"/>
                <w:szCs w:val="10"/>
              </w:rPr>
            </w:pPr>
          </w:p>
        </w:tc>
        <w:tc>
          <w:tcPr>
            <w:tcW w:w="151" w:type="pct"/>
            <w:shd w:val="clear" w:color="auto" w:fill="808080" w:themeFill="background1" w:themeFillShade="80"/>
          </w:tcPr>
          <w:p w:rsidR="00077C93" w:rsidRPr="00C8013B" w:rsidRDefault="00077C93" w:rsidP="00077C93">
            <w:pPr>
              <w:rPr>
                <w:rFonts w:ascii="Marianne" w:hAnsi="Marianne"/>
                <w:sz w:val="10"/>
                <w:szCs w:val="10"/>
              </w:rPr>
            </w:pPr>
          </w:p>
        </w:tc>
        <w:tc>
          <w:tcPr>
            <w:tcW w:w="1667" w:type="pct"/>
            <w:shd w:val="clear" w:color="auto" w:fill="808080" w:themeFill="background1" w:themeFillShade="80"/>
          </w:tcPr>
          <w:p w:rsidR="00077C93" w:rsidRPr="00F067E5" w:rsidRDefault="00077C93" w:rsidP="00077C93">
            <w:pPr>
              <w:rPr>
                <w:rFonts w:ascii="Marianne" w:hAnsi="Marianne"/>
                <w:sz w:val="18"/>
                <w:szCs w:val="18"/>
              </w:rPr>
            </w:pPr>
          </w:p>
        </w:tc>
      </w:tr>
      <w:tr w:rsidR="007646B0" w:rsidRPr="00F067E5" w:rsidTr="007646B0">
        <w:tc>
          <w:tcPr>
            <w:tcW w:w="463" w:type="pct"/>
            <w:vMerge w:val="restart"/>
            <w:shd w:val="clear" w:color="auto" w:fill="E2EFD9" w:themeFill="accent6" w:themeFillTint="33"/>
            <w:vAlign w:val="center"/>
          </w:tcPr>
          <w:p w:rsidR="00077C93" w:rsidRPr="00F067E5" w:rsidRDefault="00077C93" w:rsidP="00077C93">
            <w:pPr>
              <w:rPr>
                <w:rFonts w:ascii="Marianne" w:hAnsi="Marianne"/>
                <w:b/>
                <w:sz w:val="18"/>
                <w:szCs w:val="18"/>
              </w:rPr>
            </w:pPr>
            <w:r w:rsidRPr="00F067E5">
              <w:rPr>
                <w:rFonts w:ascii="Marianne" w:hAnsi="Marianne"/>
                <w:b/>
                <w:sz w:val="18"/>
                <w:szCs w:val="18"/>
              </w:rPr>
              <w:t>Les appels en cours d’évaluation</w:t>
            </w:r>
          </w:p>
        </w:tc>
        <w:tc>
          <w:tcPr>
            <w:tcW w:w="2263" w:type="pct"/>
            <w:shd w:val="clear" w:color="auto" w:fill="EFF6EA"/>
          </w:tcPr>
          <w:p w:rsidR="00077C93" w:rsidRPr="00C8013B" w:rsidRDefault="00077C93" w:rsidP="00077C93">
            <w:pPr>
              <w:rPr>
                <w:rFonts w:ascii="Marianne" w:hAnsi="Marianne"/>
                <w:sz w:val="16"/>
                <w:szCs w:val="16"/>
              </w:rPr>
            </w:pPr>
            <w:r w:rsidRPr="00C8013B">
              <w:rPr>
                <w:rFonts w:ascii="Marianne" w:hAnsi="Marianne"/>
                <w:sz w:val="16"/>
                <w:szCs w:val="16"/>
              </w:rPr>
              <w:t xml:space="preserve">Les appels sont en </w:t>
            </w:r>
            <w:r w:rsidRPr="00C8013B">
              <w:rPr>
                <w:rFonts w:ascii="Marianne" w:hAnsi="Marianne"/>
                <w:b/>
                <w:sz w:val="16"/>
                <w:szCs w:val="16"/>
              </w:rPr>
              <w:t>nombre restreint</w:t>
            </w:r>
          </w:p>
        </w:tc>
        <w:tc>
          <w:tcPr>
            <w:tcW w:w="152" w:type="pct"/>
            <w:vAlign w:val="center"/>
          </w:tcPr>
          <w:p w:rsidR="00077C93" w:rsidRPr="00C8013B" w:rsidRDefault="00077C93" w:rsidP="008615D3">
            <w:pPr>
              <w:jc w:val="center"/>
              <w:rPr>
                <w:rFonts w:ascii="Marianne" w:hAnsi="Marianne"/>
                <w:sz w:val="10"/>
                <w:szCs w:val="10"/>
              </w:rPr>
            </w:pPr>
          </w:p>
        </w:tc>
        <w:tc>
          <w:tcPr>
            <w:tcW w:w="151" w:type="pct"/>
            <w:vAlign w:val="center"/>
          </w:tcPr>
          <w:p w:rsidR="00077C93" w:rsidRPr="00C8013B" w:rsidRDefault="00077C93" w:rsidP="008615D3">
            <w:pPr>
              <w:jc w:val="center"/>
              <w:rPr>
                <w:rFonts w:ascii="Marianne" w:hAnsi="Marianne"/>
                <w:sz w:val="10"/>
                <w:szCs w:val="10"/>
              </w:rPr>
            </w:pPr>
          </w:p>
        </w:tc>
        <w:tc>
          <w:tcPr>
            <w:tcW w:w="152" w:type="pct"/>
            <w:vAlign w:val="center"/>
          </w:tcPr>
          <w:p w:rsidR="00077C93" w:rsidRPr="00C8013B" w:rsidRDefault="00F840ED" w:rsidP="008615D3">
            <w:pPr>
              <w:jc w:val="center"/>
              <w:rPr>
                <w:rFonts w:ascii="Marianne" w:hAnsi="Marianne"/>
                <w:sz w:val="10"/>
                <w:szCs w:val="10"/>
              </w:rPr>
            </w:pPr>
            <w:r w:rsidRPr="00593716">
              <w:rPr>
                <w:rFonts w:ascii="Marianne" w:hAnsi="Marianne"/>
                <w:sz w:val="20"/>
                <w:szCs w:val="20"/>
              </w:rPr>
              <w:sym w:font="Wingdings 2" w:char="F04F"/>
            </w:r>
          </w:p>
        </w:tc>
        <w:tc>
          <w:tcPr>
            <w:tcW w:w="151" w:type="pct"/>
            <w:vAlign w:val="center"/>
          </w:tcPr>
          <w:p w:rsidR="00077C93" w:rsidRPr="00C8013B" w:rsidRDefault="00077C93" w:rsidP="008615D3">
            <w:pPr>
              <w:jc w:val="center"/>
              <w:rPr>
                <w:rFonts w:ascii="Marianne" w:hAnsi="Marianne"/>
                <w:sz w:val="10"/>
                <w:szCs w:val="10"/>
              </w:rPr>
            </w:pPr>
          </w:p>
        </w:tc>
        <w:tc>
          <w:tcPr>
            <w:tcW w:w="1667" w:type="pct"/>
          </w:tcPr>
          <w:p w:rsidR="00077C93" w:rsidRPr="00F840ED" w:rsidRDefault="00F840ED" w:rsidP="00FD7272">
            <w:pPr>
              <w:rPr>
                <w:rFonts w:ascii="Marianne" w:hAnsi="Marianne"/>
                <w:sz w:val="16"/>
                <w:szCs w:val="16"/>
              </w:rPr>
            </w:pPr>
            <w:r w:rsidRPr="00F840ED">
              <w:rPr>
                <w:rFonts w:ascii="Marianne" w:hAnsi="Marianne"/>
                <w:sz w:val="16"/>
                <w:szCs w:val="16"/>
              </w:rPr>
              <w:t>Oui, pour expliquer une démarche de résolution</w:t>
            </w:r>
          </w:p>
        </w:tc>
      </w:tr>
      <w:tr w:rsidR="007646B0" w:rsidRPr="00F067E5" w:rsidTr="007646B0">
        <w:tc>
          <w:tcPr>
            <w:tcW w:w="463" w:type="pct"/>
            <w:vMerge/>
            <w:shd w:val="clear" w:color="auto" w:fill="E2EFD9" w:themeFill="accent6" w:themeFillTint="33"/>
            <w:vAlign w:val="center"/>
          </w:tcPr>
          <w:p w:rsidR="00077C93" w:rsidRPr="00F067E5" w:rsidRDefault="00077C93" w:rsidP="00077C93">
            <w:pPr>
              <w:jc w:val="center"/>
              <w:rPr>
                <w:rFonts w:ascii="Marianne" w:hAnsi="Marianne"/>
                <w:sz w:val="18"/>
                <w:szCs w:val="18"/>
              </w:rPr>
            </w:pPr>
          </w:p>
        </w:tc>
        <w:tc>
          <w:tcPr>
            <w:tcW w:w="2263" w:type="pct"/>
            <w:shd w:val="clear" w:color="auto" w:fill="EFF6EA"/>
          </w:tcPr>
          <w:p w:rsidR="00077C93" w:rsidRPr="00C8013B" w:rsidRDefault="00077C93" w:rsidP="00077C93">
            <w:pPr>
              <w:rPr>
                <w:rFonts w:ascii="Marianne" w:hAnsi="Marianne"/>
                <w:sz w:val="16"/>
                <w:szCs w:val="16"/>
              </w:rPr>
            </w:pPr>
            <w:r w:rsidRPr="00C8013B">
              <w:rPr>
                <w:rFonts w:ascii="Marianne" w:hAnsi="Marianne"/>
                <w:sz w:val="16"/>
                <w:szCs w:val="16"/>
              </w:rPr>
              <w:t xml:space="preserve">Le </w:t>
            </w:r>
            <w:r w:rsidRPr="00C8013B">
              <w:rPr>
                <w:rFonts w:ascii="Marianne" w:hAnsi="Marianne"/>
                <w:b/>
                <w:sz w:val="16"/>
                <w:szCs w:val="16"/>
              </w:rPr>
              <w:t>positionnement</w:t>
            </w:r>
            <w:r w:rsidRPr="00C8013B">
              <w:rPr>
                <w:rFonts w:ascii="Marianne" w:hAnsi="Marianne"/>
                <w:sz w:val="16"/>
                <w:szCs w:val="16"/>
              </w:rPr>
              <w:t xml:space="preserve"> des appels en cours d’évaluation est </w:t>
            </w:r>
            <w:r w:rsidRPr="00C8013B">
              <w:rPr>
                <w:rFonts w:ascii="Marianne" w:hAnsi="Marianne"/>
                <w:b/>
                <w:sz w:val="16"/>
                <w:szCs w:val="16"/>
              </w:rPr>
              <w:t>pertinent</w:t>
            </w:r>
            <w:r w:rsidRPr="00C8013B">
              <w:rPr>
                <w:rFonts w:ascii="Marianne" w:hAnsi="Marianne"/>
                <w:sz w:val="16"/>
                <w:szCs w:val="16"/>
              </w:rPr>
              <w:t xml:space="preserve"> ( vérification de la bonne compréhension de la situation, …)</w:t>
            </w:r>
          </w:p>
        </w:tc>
        <w:tc>
          <w:tcPr>
            <w:tcW w:w="152" w:type="pct"/>
            <w:shd w:val="clear" w:color="auto" w:fill="auto"/>
          </w:tcPr>
          <w:p w:rsidR="00077C93" w:rsidRPr="00C8013B" w:rsidRDefault="00077C93" w:rsidP="007646B0">
            <w:pPr>
              <w:jc w:val="center"/>
              <w:rPr>
                <w:rFonts w:ascii="Marianne" w:hAnsi="Marianne"/>
                <w:sz w:val="10"/>
                <w:szCs w:val="10"/>
              </w:rPr>
            </w:pPr>
          </w:p>
        </w:tc>
        <w:tc>
          <w:tcPr>
            <w:tcW w:w="151" w:type="pct"/>
            <w:shd w:val="clear" w:color="auto" w:fill="auto"/>
          </w:tcPr>
          <w:p w:rsidR="00077C93" w:rsidRPr="00C8013B" w:rsidRDefault="00077C93" w:rsidP="007646B0">
            <w:pPr>
              <w:jc w:val="center"/>
              <w:rPr>
                <w:rFonts w:ascii="Marianne" w:hAnsi="Marianne"/>
                <w:sz w:val="10"/>
                <w:szCs w:val="10"/>
              </w:rPr>
            </w:pPr>
          </w:p>
        </w:tc>
        <w:tc>
          <w:tcPr>
            <w:tcW w:w="152" w:type="pct"/>
            <w:shd w:val="clear" w:color="auto" w:fill="auto"/>
          </w:tcPr>
          <w:p w:rsidR="00077C93" w:rsidRPr="00C8013B" w:rsidRDefault="00F840ED" w:rsidP="007646B0">
            <w:pPr>
              <w:jc w:val="center"/>
              <w:rPr>
                <w:rFonts w:ascii="Marianne" w:hAnsi="Marianne"/>
                <w:sz w:val="10"/>
                <w:szCs w:val="10"/>
              </w:rPr>
            </w:pPr>
            <w:r w:rsidRPr="00593716">
              <w:rPr>
                <w:rFonts w:ascii="Marianne" w:hAnsi="Marianne"/>
                <w:sz w:val="20"/>
                <w:szCs w:val="20"/>
              </w:rPr>
              <w:sym w:font="Wingdings 2" w:char="F04F"/>
            </w:r>
          </w:p>
        </w:tc>
        <w:tc>
          <w:tcPr>
            <w:tcW w:w="151" w:type="pct"/>
            <w:shd w:val="clear" w:color="auto" w:fill="auto"/>
          </w:tcPr>
          <w:p w:rsidR="00077C93" w:rsidRPr="00C8013B" w:rsidRDefault="00077C93" w:rsidP="007646B0">
            <w:pPr>
              <w:jc w:val="center"/>
              <w:rPr>
                <w:rFonts w:ascii="Marianne" w:hAnsi="Marianne"/>
                <w:sz w:val="10"/>
                <w:szCs w:val="10"/>
              </w:rPr>
            </w:pPr>
          </w:p>
        </w:tc>
        <w:tc>
          <w:tcPr>
            <w:tcW w:w="1667" w:type="pct"/>
            <w:shd w:val="clear" w:color="auto" w:fill="auto"/>
          </w:tcPr>
          <w:p w:rsidR="00077C93" w:rsidRPr="00F840ED" w:rsidRDefault="00F840ED" w:rsidP="00F840ED">
            <w:pPr>
              <w:rPr>
                <w:rFonts w:ascii="Marianne" w:hAnsi="Marianne"/>
                <w:sz w:val="16"/>
                <w:szCs w:val="16"/>
              </w:rPr>
            </w:pPr>
            <w:r>
              <w:rPr>
                <w:rFonts w:ascii="Marianne" w:hAnsi="Marianne"/>
                <w:sz w:val="16"/>
                <w:szCs w:val="16"/>
              </w:rPr>
              <w:t>1 appel pourrait être placé au début pour s’assure de la bonne compréhension du sujet et de la problématique</w:t>
            </w:r>
          </w:p>
        </w:tc>
      </w:tr>
      <w:tr w:rsidR="007646B0" w:rsidRPr="00F067E5" w:rsidTr="007646B0">
        <w:tc>
          <w:tcPr>
            <w:tcW w:w="463" w:type="pct"/>
            <w:vMerge/>
            <w:shd w:val="clear" w:color="auto" w:fill="E2EFD9" w:themeFill="accent6" w:themeFillTint="33"/>
            <w:vAlign w:val="center"/>
          </w:tcPr>
          <w:p w:rsidR="00077C93" w:rsidRPr="00F067E5" w:rsidRDefault="00077C93" w:rsidP="00077C93">
            <w:pPr>
              <w:jc w:val="center"/>
              <w:rPr>
                <w:rFonts w:ascii="Marianne" w:hAnsi="Marianne"/>
                <w:sz w:val="18"/>
                <w:szCs w:val="18"/>
              </w:rPr>
            </w:pPr>
          </w:p>
        </w:tc>
        <w:tc>
          <w:tcPr>
            <w:tcW w:w="2263" w:type="pct"/>
            <w:shd w:val="clear" w:color="auto" w:fill="EFF6EA"/>
          </w:tcPr>
          <w:p w:rsidR="00077C93" w:rsidRPr="00C8013B" w:rsidRDefault="00077C93" w:rsidP="00077C93">
            <w:pPr>
              <w:rPr>
                <w:rFonts w:ascii="Marianne" w:hAnsi="Marianne"/>
                <w:sz w:val="16"/>
                <w:szCs w:val="16"/>
              </w:rPr>
            </w:pPr>
            <w:r w:rsidRPr="00C8013B">
              <w:rPr>
                <w:rFonts w:ascii="Marianne" w:hAnsi="Marianne"/>
                <w:sz w:val="16"/>
                <w:szCs w:val="16"/>
              </w:rPr>
              <w:t xml:space="preserve">Chaque appel précise </w:t>
            </w:r>
            <w:r w:rsidRPr="00C8013B">
              <w:rPr>
                <w:rFonts w:ascii="Marianne" w:hAnsi="Marianne"/>
                <w:b/>
                <w:sz w:val="16"/>
                <w:szCs w:val="16"/>
              </w:rPr>
              <w:t>clairement</w:t>
            </w:r>
            <w:r w:rsidRPr="00C8013B">
              <w:rPr>
                <w:rFonts w:ascii="Marianne" w:hAnsi="Marianne"/>
                <w:sz w:val="16"/>
                <w:szCs w:val="16"/>
              </w:rPr>
              <w:t xml:space="preserve"> son </w:t>
            </w:r>
            <w:r w:rsidRPr="00C8013B">
              <w:rPr>
                <w:rFonts w:ascii="Marianne" w:hAnsi="Marianne"/>
                <w:b/>
                <w:sz w:val="16"/>
                <w:szCs w:val="16"/>
              </w:rPr>
              <w:t>objectif</w:t>
            </w:r>
            <w:r w:rsidRPr="00C8013B">
              <w:rPr>
                <w:rFonts w:ascii="Marianne" w:hAnsi="Marianne"/>
                <w:sz w:val="16"/>
                <w:szCs w:val="16"/>
              </w:rPr>
              <w:t xml:space="preserve"> et </w:t>
            </w:r>
            <w:r w:rsidRPr="00C8013B">
              <w:rPr>
                <w:rFonts w:ascii="Marianne" w:hAnsi="Marianne"/>
                <w:b/>
                <w:sz w:val="16"/>
                <w:szCs w:val="16"/>
              </w:rPr>
              <w:t>l’attendu</w:t>
            </w:r>
            <w:r w:rsidRPr="00C8013B">
              <w:rPr>
                <w:rFonts w:ascii="Marianne" w:hAnsi="Marianne"/>
                <w:sz w:val="16"/>
                <w:szCs w:val="16"/>
              </w:rPr>
              <w:t xml:space="preserve"> à présenter à l’examinateur</w:t>
            </w:r>
          </w:p>
        </w:tc>
        <w:tc>
          <w:tcPr>
            <w:tcW w:w="152" w:type="pct"/>
            <w:shd w:val="clear" w:color="auto" w:fill="auto"/>
          </w:tcPr>
          <w:p w:rsidR="00077C93" w:rsidRPr="00C8013B" w:rsidRDefault="00077C93" w:rsidP="007646B0">
            <w:pPr>
              <w:jc w:val="center"/>
              <w:rPr>
                <w:rFonts w:ascii="Marianne" w:hAnsi="Marianne"/>
                <w:sz w:val="10"/>
                <w:szCs w:val="10"/>
              </w:rPr>
            </w:pPr>
          </w:p>
        </w:tc>
        <w:tc>
          <w:tcPr>
            <w:tcW w:w="151" w:type="pct"/>
            <w:shd w:val="clear" w:color="auto" w:fill="auto"/>
          </w:tcPr>
          <w:p w:rsidR="00077C93" w:rsidRPr="00C8013B" w:rsidRDefault="00F840ED" w:rsidP="007646B0">
            <w:pPr>
              <w:jc w:val="center"/>
              <w:rPr>
                <w:rFonts w:ascii="Marianne" w:hAnsi="Marianne"/>
                <w:sz w:val="10"/>
                <w:szCs w:val="10"/>
              </w:rPr>
            </w:pPr>
            <w:r w:rsidRPr="00593716">
              <w:rPr>
                <w:rFonts w:ascii="Marianne" w:hAnsi="Marianne"/>
                <w:sz w:val="20"/>
                <w:szCs w:val="20"/>
              </w:rPr>
              <w:sym w:font="Wingdings 2" w:char="F04F"/>
            </w:r>
          </w:p>
        </w:tc>
        <w:tc>
          <w:tcPr>
            <w:tcW w:w="152" w:type="pct"/>
            <w:shd w:val="clear" w:color="auto" w:fill="auto"/>
          </w:tcPr>
          <w:p w:rsidR="00077C93" w:rsidRPr="00C8013B" w:rsidRDefault="00077C93" w:rsidP="007646B0">
            <w:pPr>
              <w:jc w:val="center"/>
              <w:rPr>
                <w:rFonts w:ascii="Marianne" w:hAnsi="Marianne"/>
                <w:sz w:val="10"/>
                <w:szCs w:val="10"/>
              </w:rPr>
            </w:pPr>
          </w:p>
        </w:tc>
        <w:tc>
          <w:tcPr>
            <w:tcW w:w="151" w:type="pct"/>
            <w:shd w:val="clear" w:color="auto" w:fill="auto"/>
          </w:tcPr>
          <w:p w:rsidR="00077C93" w:rsidRPr="00C8013B" w:rsidRDefault="00077C93" w:rsidP="007646B0">
            <w:pPr>
              <w:jc w:val="center"/>
              <w:rPr>
                <w:rFonts w:ascii="Marianne" w:hAnsi="Marianne"/>
                <w:sz w:val="10"/>
                <w:szCs w:val="10"/>
              </w:rPr>
            </w:pPr>
          </w:p>
        </w:tc>
        <w:tc>
          <w:tcPr>
            <w:tcW w:w="1667" w:type="pct"/>
            <w:shd w:val="clear" w:color="auto" w:fill="auto"/>
          </w:tcPr>
          <w:p w:rsidR="00077C93" w:rsidRPr="00F840ED" w:rsidRDefault="00F840ED" w:rsidP="00F840ED">
            <w:pPr>
              <w:rPr>
                <w:rFonts w:ascii="Marianne" w:hAnsi="Marianne"/>
                <w:sz w:val="16"/>
                <w:szCs w:val="16"/>
              </w:rPr>
            </w:pPr>
            <w:r>
              <w:rPr>
                <w:rFonts w:ascii="Marianne" w:hAnsi="Marianne"/>
                <w:sz w:val="16"/>
                <w:szCs w:val="16"/>
              </w:rPr>
              <w:t>L’attendu de l’appel est incomplet (cf.page 51)</w:t>
            </w:r>
          </w:p>
        </w:tc>
      </w:tr>
      <w:tr w:rsidR="007646B0" w:rsidRPr="00F067E5" w:rsidTr="007646B0">
        <w:tc>
          <w:tcPr>
            <w:tcW w:w="463" w:type="pct"/>
            <w:vMerge/>
            <w:shd w:val="clear" w:color="auto" w:fill="E2EFD9" w:themeFill="accent6" w:themeFillTint="33"/>
            <w:vAlign w:val="center"/>
          </w:tcPr>
          <w:p w:rsidR="00077C93" w:rsidRPr="00F067E5" w:rsidRDefault="00077C93" w:rsidP="00077C93">
            <w:pPr>
              <w:jc w:val="center"/>
              <w:rPr>
                <w:rFonts w:ascii="Marianne" w:hAnsi="Marianne"/>
                <w:sz w:val="18"/>
                <w:szCs w:val="18"/>
              </w:rPr>
            </w:pPr>
          </w:p>
        </w:tc>
        <w:tc>
          <w:tcPr>
            <w:tcW w:w="2263" w:type="pct"/>
            <w:shd w:val="clear" w:color="auto" w:fill="EFF6EA"/>
          </w:tcPr>
          <w:p w:rsidR="00077C93" w:rsidRPr="00C8013B" w:rsidRDefault="00077C93" w:rsidP="00077C93">
            <w:pPr>
              <w:rPr>
                <w:rFonts w:ascii="Marianne" w:hAnsi="Marianne"/>
                <w:sz w:val="16"/>
                <w:szCs w:val="16"/>
              </w:rPr>
            </w:pPr>
            <w:r w:rsidRPr="00C8013B">
              <w:rPr>
                <w:rFonts w:ascii="Marianne" w:hAnsi="Marianne"/>
                <w:sz w:val="16"/>
                <w:szCs w:val="16"/>
              </w:rPr>
              <w:t xml:space="preserve">Un appel est </w:t>
            </w:r>
            <w:r w:rsidRPr="00C8013B">
              <w:rPr>
                <w:rFonts w:ascii="Marianne" w:hAnsi="Marianne"/>
                <w:b/>
                <w:sz w:val="16"/>
                <w:szCs w:val="16"/>
              </w:rPr>
              <w:t>l’objet d’une présentation</w:t>
            </w:r>
            <w:r w:rsidRPr="00C8013B">
              <w:rPr>
                <w:rFonts w:ascii="Marianne" w:hAnsi="Marianne"/>
                <w:sz w:val="16"/>
                <w:szCs w:val="16"/>
              </w:rPr>
              <w:t xml:space="preserve"> à l’examinateur de la résolution d’une question</w:t>
            </w:r>
          </w:p>
        </w:tc>
        <w:tc>
          <w:tcPr>
            <w:tcW w:w="152" w:type="pct"/>
            <w:shd w:val="clear" w:color="auto" w:fill="auto"/>
          </w:tcPr>
          <w:p w:rsidR="00077C93" w:rsidRPr="00C8013B" w:rsidRDefault="00077C93" w:rsidP="007646B0">
            <w:pPr>
              <w:jc w:val="center"/>
              <w:rPr>
                <w:rFonts w:ascii="Marianne" w:hAnsi="Marianne"/>
                <w:sz w:val="10"/>
                <w:szCs w:val="10"/>
              </w:rPr>
            </w:pPr>
          </w:p>
        </w:tc>
        <w:tc>
          <w:tcPr>
            <w:tcW w:w="151" w:type="pct"/>
            <w:shd w:val="clear" w:color="auto" w:fill="auto"/>
          </w:tcPr>
          <w:p w:rsidR="00077C93" w:rsidRPr="00C8013B" w:rsidRDefault="00077C93" w:rsidP="007646B0">
            <w:pPr>
              <w:jc w:val="center"/>
              <w:rPr>
                <w:rFonts w:ascii="Marianne" w:hAnsi="Marianne"/>
                <w:sz w:val="10"/>
                <w:szCs w:val="10"/>
              </w:rPr>
            </w:pPr>
          </w:p>
        </w:tc>
        <w:tc>
          <w:tcPr>
            <w:tcW w:w="152" w:type="pct"/>
            <w:shd w:val="clear" w:color="auto" w:fill="auto"/>
          </w:tcPr>
          <w:p w:rsidR="00077C93" w:rsidRPr="00C8013B" w:rsidRDefault="00077C93" w:rsidP="007646B0">
            <w:pPr>
              <w:jc w:val="center"/>
              <w:rPr>
                <w:rFonts w:ascii="Marianne" w:hAnsi="Marianne"/>
                <w:sz w:val="10"/>
                <w:szCs w:val="10"/>
              </w:rPr>
            </w:pPr>
          </w:p>
        </w:tc>
        <w:tc>
          <w:tcPr>
            <w:tcW w:w="151" w:type="pct"/>
            <w:shd w:val="clear" w:color="auto" w:fill="auto"/>
          </w:tcPr>
          <w:p w:rsidR="00077C93" w:rsidRPr="00C8013B" w:rsidRDefault="00F840ED" w:rsidP="007646B0">
            <w:pPr>
              <w:jc w:val="center"/>
              <w:rPr>
                <w:rFonts w:ascii="Marianne" w:hAnsi="Marianne"/>
                <w:sz w:val="10"/>
                <w:szCs w:val="10"/>
              </w:rPr>
            </w:pPr>
            <w:r w:rsidRPr="00593716">
              <w:rPr>
                <w:rFonts w:ascii="Marianne" w:hAnsi="Marianne"/>
                <w:sz w:val="20"/>
                <w:szCs w:val="20"/>
              </w:rPr>
              <w:sym w:font="Wingdings 2" w:char="F04F"/>
            </w:r>
          </w:p>
        </w:tc>
        <w:tc>
          <w:tcPr>
            <w:tcW w:w="1667" w:type="pct"/>
            <w:shd w:val="clear" w:color="auto" w:fill="auto"/>
          </w:tcPr>
          <w:p w:rsidR="00077C93" w:rsidRPr="00F840ED" w:rsidRDefault="00077C93" w:rsidP="00F840ED">
            <w:pPr>
              <w:rPr>
                <w:rFonts w:ascii="Marianne" w:hAnsi="Marianne"/>
                <w:sz w:val="16"/>
                <w:szCs w:val="16"/>
              </w:rPr>
            </w:pPr>
          </w:p>
        </w:tc>
      </w:tr>
      <w:tr w:rsidR="007646B0" w:rsidRPr="00F067E5" w:rsidTr="007646B0">
        <w:tc>
          <w:tcPr>
            <w:tcW w:w="463" w:type="pct"/>
            <w:shd w:val="clear" w:color="auto" w:fill="808080" w:themeFill="background1" w:themeFillShade="80"/>
          </w:tcPr>
          <w:p w:rsidR="00077C93" w:rsidRPr="00F067E5" w:rsidRDefault="00077C93" w:rsidP="00077C93">
            <w:pPr>
              <w:rPr>
                <w:rFonts w:ascii="Marianne" w:hAnsi="Marianne"/>
                <w:sz w:val="18"/>
                <w:szCs w:val="18"/>
              </w:rPr>
            </w:pPr>
          </w:p>
        </w:tc>
        <w:tc>
          <w:tcPr>
            <w:tcW w:w="2263" w:type="pct"/>
            <w:shd w:val="clear" w:color="auto" w:fill="808080" w:themeFill="background1" w:themeFillShade="80"/>
          </w:tcPr>
          <w:p w:rsidR="00077C93" w:rsidRPr="00F067E5" w:rsidRDefault="00077C93" w:rsidP="00077C93">
            <w:pPr>
              <w:rPr>
                <w:rFonts w:ascii="Marianne" w:hAnsi="Marianne"/>
                <w:sz w:val="18"/>
                <w:szCs w:val="18"/>
              </w:rPr>
            </w:pPr>
          </w:p>
        </w:tc>
        <w:tc>
          <w:tcPr>
            <w:tcW w:w="152" w:type="pct"/>
            <w:shd w:val="clear" w:color="auto" w:fill="808080" w:themeFill="background1" w:themeFillShade="80"/>
          </w:tcPr>
          <w:p w:rsidR="00077C93" w:rsidRPr="00C8013B" w:rsidRDefault="00077C93" w:rsidP="00077C93">
            <w:pPr>
              <w:rPr>
                <w:rFonts w:ascii="Marianne" w:hAnsi="Marianne"/>
                <w:sz w:val="10"/>
                <w:szCs w:val="10"/>
              </w:rPr>
            </w:pPr>
          </w:p>
        </w:tc>
        <w:tc>
          <w:tcPr>
            <w:tcW w:w="151" w:type="pct"/>
            <w:shd w:val="clear" w:color="auto" w:fill="808080" w:themeFill="background1" w:themeFillShade="80"/>
          </w:tcPr>
          <w:p w:rsidR="00077C93" w:rsidRPr="00C8013B" w:rsidRDefault="00077C93" w:rsidP="00077C93">
            <w:pPr>
              <w:rPr>
                <w:rFonts w:ascii="Marianne" w:hAnsi="Marianne"/>
                <w:sz w:val="10"/>
                <w:szCs w:val="10"/>
              </w:rPr>
            </w:pPr>
          </w:p>
        </w:tc>
        <w:tc>
          <w:tcPr>
            <w:tcW w:w="152" w:type="pct"/>
            <w:shd w:val="clear" w:color="auto" w:fill="808080" w:themeFill="background1" w:themeFillShade="80"/>
          </w:tcPr>
          <w:p w:rsidR="00077C93" w:rsidRPr="00C8013B" w:rsidRDefault="00077C93" w:rsidP="00077C93">
            <w:pPr>
              <w:rPr>
                <w:rFonts w:ascii="Marianne" w:hAnsi="Marianne"/>
                <w:sz w:val="10"/>
                <w:szCs w:val="10"/>
              </w:rPr>
            </w:pPr>
          </w:p>
        </w:tc>
        <w:tc>
          <w:tcPr>
            <w:tcW w:w="151" w:type="pct"/>
            <w:shd w:val="clear" w:color="auto" w:fill="808080" w:themeFill="background1" w:themeFillShade="80"/>
          </w:tcPr>
          <w:p w:rsidR="00077C93" w:rsidRPr="00C8013B" w:rsidRDefault="00077C93" w:rsidP="00077C93">
            <w:pPr>
              <w:rPr>
                <w:rFonts w:ascii="Marianne" w:hAnsi="Marianne"/>
                <w:sz w:val="10"/>
                <w:szCs w:val="10"/>
              </w:rPr>
            </w:pPr>
          </w:p>
        </w:tc>
        <w:tc>
          <w:tcPr>
            <w:tcW w:w="1667" w:type="pct"/>
            <w:shd w:val="clear" w:color="auto" w:fill="808080" w:themeFill="background1" w:themeFillShade="80"/>
          </w:tcPr>
          <w:p w:rsidR="00077C93" w:rsidRPr="00F067E5" w:rsidRDefault="00077C93" w:rsidP="00077C93">
            <w:pPr>
              <w:rPr>
                <w:rFonts w:ascii="Marianne" w:hAnsi="Marianne"/>
                <w:sz w:val="18"/>
                <w:szCs w:val="18"/>
              </w:rPr>
            </w:pPr>
          </w:p>
        </w:tc>
      </w:tr>
      <w:tr w:rsidR="007646B0" w:rsidRPr="00F067E5" w:rsidTr="007646B0">
        <w:trPr>
          <w:trHeight w:val="118"/>
        </w:trPr>
        <w:tc>
          <w:tcPr>
            <w:tcW w:w="463" w:type="pct"/>
            <w:vMerge w:val="restart"/>
            <w:shd w:val="clear" w:color="auto" w:fill="DCC5ED"/>
            <w:vAlign w:val="center"/>
          </w:tcPr>
          <w:p w:rsidR="00077C93" w:rsidRPr="00F067E5" w:rsidRDefault="00077C93" w:rsidP="00077C93">
            <w:pPr>
              <w:rPr>
                <w:rFonts w:ascii="Marianne" w:hAnsi="Marianne"/>
                <w:b/>
                <w:sz w:val="18"/>
                <w:szCs w:val="18"/>
              </w:rPr>
            </w:pPr>
            <w:r w:rsidRPr="00F067E5">
              <w:rPr>
                <w:rFonts w:ascii="Marianne" w:hAnsi="Marianne"/>
                <w:b/>
                <w:sz w:val="18"/>
                <w:szCs w:val="18"/>
              </w:rPr>
              <w:t>La grille d’évaluation</w:t>
            </w:r>
          </w:p>
        </w:tc>
        <w:tc>
          <w:tcPr>
            <w:tcW w:w="2263" w:type="pct"/>
            <w:shd w:val="clear" w:color="auto" w:fill="F1E8F8"/>
            <w:vAlign w:val="center"/>
          </w:tcPr>
          <w:p w:rsidR="00077C93" w:rsidRPr="00C8013B" w:rsidRDefault="00077C93" w:rsidP="008615D3">
            <w:pPr>
              <w:rPr>
                <w:rFonts w:ascii="Marianne" w:hAnsi="Marianne"/>
                <w:sz w:val="16"/>
                <w:szCs w:val="16"/>
              </w:rPr>
            </w:pPr>
            <w:r w:rsidRPr="00C8013B">
              <w:rPr>
                <w:rFonts w:ascii="Marianne" w:hAnsi="Marianne"/>
                <w:sz w:val="16"/>
                <w:szCs w:val="16"/>
              </w:rPr>
              <w:t xml:space="preserve">La grille d’évaluation est </w:t>
            </w:r>
            <w:r w:rsidRPr="00C8013B">
              <w:rPr>
                <w:rFonts w:ascii="Marianne" w:hAnsi="Marianne"/>
                <w:b/>
                <w:sz w:val="16"/>
                <w:szCs w:val="16"/>
              </w:rPr>
              <w:t>conforme</w:t>
            </w:r>
            <w:r w:rsidRPr="00C8013B">
              <w:rPr>
                <w:rFonts w:ascii="Marianne" w:hAnsi="Marianne"/>
                <w:sz w:val="16"/>
                <w:szCs w:val="16"/>
              </w:rPr>
              <w:t xml:space="preserve"> à celle en vigueur</w:t>
            </w:r>
          </w:p>
        </w:tc>
        <w:tc>
          <w:tcPr>
            <w:tcW w:w="152" w:type="pct"/>
            <w:vAlign w:val="center"/>
          </w:tcPr>
          <w:p w:rsidR="00077C93" w:rsidRPr="00C8013B" w:rsidRDefault="00077C93" w:rsidP="008615D3">
            <w:pPr>
              <w:jc w:val="center"/>
              <w:rPr>
                <w:rFonts w:ascii="Marianne" w:hAnsi="Marianne"/>
                <w:sz w:val="10"/>
                <w:szCs w:val="10"/>
              </w:rPr>
            </w:pPr>
          </w:p>
        </w:tc>
        <w:tc>
          <w:tcPr>
            <w:tcW w:w="151" w:type="pct"/>
            <w:vAlign w:val="center"/>
          </w:tcPr>
          <w:p w:rsidR="00077C93" w:rsidRPr="00C8013B" w:rsidRDefault="00077C93" w:rsidP="008615D3">
            <w:pPr>
              <w:jc w:val="center"/>
              <w:rPr>
                <w:rFonts w:ascii="Marianne" w:hAnsi="Marianne"/>
                <w:sz w:val="10"/>
                <w:szCs w:val="10"/>
              </w:rPr>
            </w:pPr>
          </w:p>
        </w:tc>
        <w:tc>
          <w:tcPr>
            <w:tcW w:w="152" w:type="pct"/>
            <w:vAlign w:val="center"/>
          </w:tcPr>
          <w:p w:rsidR="00077C93" w:rsidRPr="00C8013B" w:rsidRDefault="00077C93" w:rsidP="008615D3">
            <w:pPr>
              <w:jc w:val="center"/>
              <w:rPr>
                <w:rFonts w:ascii="Marianne" w:hAnsi="Marianne"/>
                <w:sz w:val="10"/>
                <w:szCs w:val="10"/>
              </w:rPr>
            </w:pPr>
          </w:p>
        </w:tc>
        <w:tc>
          <w:tcPr>
            <w:tcW w:w="151" w:type="pct"/>
            <w:vAlign w:val="center"/>
          </w:tcPr>
          <w:p w:rsidR="00077C93" w:rsidRPr="00C8013B" w:rsidRDefault="00F840ED" w:rsidP="008615D3">
            <w:pPr>
              <w:jc w:val="center"/>
              <w:rPr>
                <w:rFonts w:ascii="Marianne" w:hAnsi="Marianne"/>
                <w:sz w:val="10"/>
                <w:szCs w:val="10"/>
              </w:rPr>
            </w:pPr>
            <w:r w:rsidRPr="00593716">
              <w:rPr>
                <w:rFonts w:ascii="Marianne" w:hAnsi="Marianne"/>
                <w:sz w:val="20"/>
                <w:szCs w:val="20"/>
              </w:rPr>
              <w:sym w:font="Wingdings 2" w:char="F04F"/>
            </w:r>
          </w:p>
        </w:tc>
        <w:tc>
          <w:tcPr>
            <w:tcW w:w="1667" w:type="pct"/>
          </w:tcPr>
          <w:p w:rsidR="00077C93" w:rsidRPr="00077C93" w:rsidRDefault="00077C93" w:rsidP="00077C93">
            <w:pPr>
              <w:rPr>
                <w:bCs/>
                <w:i/>
                <w:sz w:val="20"/>
                <w:szCs w:val="20"/>
              </w:rPr>
            </w:pPr>
          </w:p>
        </w:tc>
      </w:tr>
      <w:tr w:rsidR="007646B0" w:rsidRPr="00F067E5" w:rsidTr="007646B0">
        <w:tc>
          <w:tcPr>
            <w:tcW w:w="463" w:type="pct"/>
            <w:vMerge/>
            <w:shd w:val="clear" w:color="auto" w:fill="DCC5ED"/>
          </w:tcPr>
          <w:p w:rsidR="00077C93" w:rsidRPr="00F067E5" w:rsidRDefault="00077C93" w:rsidP="00077C93">
            <w:pPr>
              <w:rPr>
                <w:rFonts w:ascii="Marianne" w:hAnsi="Marianne"/>
                <w:sz w:val="18"/>
                <w:szCs w:val="18"/>
              </w:rPr>
            </w:pPr>
          </w:p>
        </w:tc>
        <w:tc>
          <w:tcPr>
            <w:tcW w:w="2263" w:type="pct"/>
            <w:shd w:val="clear" w:color="auto" w:fill="F1E8F8"/>
            <w:vAlign w:val="center"/>
          </w:tcPr>
          <w:p w:rsidR="00077C93" w:rsidRPr="00C8013B" w:rsidRDefault="00077C93" w:rsidP="004B6E79">
            <w:pPr>
              <w:rPr>
                <w:rFonts w:ascii="Marianne" w:hAnsi="Marianne"/>
                <w:sz w:val="16"/>
                <w:szCs w:val="16"/>
              </w:rPr>
            </w:pPr>
            <w:r w:rsidRPr="00C8013B">
              <w:rPr>
                <w:rFonts w:ascii="Marianne" w:hAnsi="Marianne"/>
                <w:sz w:val="16"/>
                <w:szCs w:val="16"/>
              </w:rPr>
              <w:t xml:space="preserve">La grille d’évaluation est </w:t>
            </w:r>
            <w:r w:rsidRPr="00C8013B">
              <w:rPr>
                <w:rFonts w:ascii="Marianne" w:hAnsi="Marianne"/>
                <w:b/>
                <w:sz w:val="16"/>
                <w:szCs w:val="16"/>
              </w:rPr>
              <w:t>renseignée de façon correcte et complète</w:t>
            </w:r>
            <w:r w:rsidRPr="00C8013B">
              <w:rPr>
                <w:rFonts w:ascii="Marianne" w:hAnsi="Marianne"/>
                <w:sz w:val="16"/>
                <w:szCs w:val="16"/>
              </w:rPr>
              <w:t xml:space="preserve"> </w:t>
            </w:r>
          </w:p>
        </w:tc>
        <w:tc>
          <w:tcPr>
            <w:tcW w:w="152" w:type="pct"/>
            <w:shd w:val="clear" w:color="auto" w:fill="auto"/>
          </w:tcPr>
          <w:p w:rsidR="00077C93" w:rsidRPr="00C8013B" w:rsidRDefault="00077C93" w:rsidP="00077C93">
            <w:pPr>
              <w:rPr>
                <w:rFonts w:ascii="Marianne" w:hAnsi="Marianne"/>
                <w:sz w:val="10"/>
                <w:szCs w:val="10"/>
              </w:rPr>
            </w:pPr>
          </w:p>
        </w:tc>
        <w:tc>
          <w:tcPr>
            <w:tcW w:w="151" w:type="pct"/>
            <w:shd w:val="clear" w:color="auto" w:fill="auto"/>
          </w:tcPr>
          <w:p w:rsidR="00077C93" w:rsidRPr="00C8013B" w:rsidRDefault="00077C93" w:rsidP="00077C93">
            <w:pPr>
              <w:rPr>
                <w:rFonts w:ascii="Marianne" w:hAnsi="Marianne"/>
                <w:sz w:val="10"/>
                <w:szCs w:val="10"/>
              </w:rPr>
            </w:pPr>
          </w:p>
        </w:tc>
        <w:tc>
          <w:tcPr>
            <w:tcW w:w="152" w:type="pct"/>
            <w:shd w:val="clear" w:color="auto" w:fill="auto"/>
          </w:tcPr>
          <w:p w:rsidR="00077C93" w:rsidRPr="00C8013B" w:rsidRDefault="00F840ED" w:rsidP="00077C93">
            <w:pPr>
              <w:rPr>
                <w:rFonts w:ascii="Marianne" w:hAnsi="Marianne"/>
                <w:sz w:val="10"/>
                <w:szCs w:val="10"/>
              </w:rPr>
            </w:pPr>
            <w:r w:rsidRPr="00593716">
              <w:rPr>
                <w:rFonts w:ascii="Marianne" w:hAnsi="Marianne"/>
                <w:sz w:val="20"/>
                <w:szCs w:val="20"/>
              </w:rPr>
              <w:sym w:font="Wingdings 2" w:char="F04F"/>
            </w:r>
          </w:p>
        </w:tc>
        <w:tc>
          <w:tcPr>
            <w:tcW w:w="151" w:type="pct"/>
            <w:shd w:val="clear" w:color="auto" w:fill="auto"/>
          </w:tcPr>
          <w:p w:rsidR="00077C93" w:rsidRPr="00C8013B" w:rsidRDefault="00077C93" w:rsidP="00077C93">
            <w:pPr>
              <w:rPr>
                <w:rFonts w:ascii="Marianne" w:hAnsi="Marianne"/>
                <w:sz w:val="10"/>
                <w:szCs w:val="10"/>
              </w:rPr>
            </w:pPr>
          </w:p>
        </w:tc>
        <w:tc>
          <w:tcPr>
            <w:tcW w:w="1667" w:type="pct"/>
          </w:tcPr>
          <w:p w:rsidR="00077C93" w:rsidRPr="00F067E5" w:rsidRDefault="00077C93" w:rsidP="00077C93">
            <w:pPr>
              <w:rPr>
                <w:rFonts w:ascii="Marianne" w:hAnsi="Marianne"/>
                <w:sz w:val="18"/>
                <w:szCs w:val="18"/>
              </w:rPr>
            </w:pPr>
          </w:p>
        </w:tc>
      </w:tr>
      <w:tr w:rsidR="007646B0" w:rsidRPr="00F067E5" w:rsidTr="007646B0">
        <w:tc>
          <w:tcPr>
            <w:tcW w:w="463" w:type="pct"/>
            <w:vMerge/>
            <w:shd w:val="clear" w:color="auto" w:fill="DCC5ED"/>
          </w:tcPr>
          <w:p w:rsidR="00077C93" w:rsidRPr="00F067E5" w:rsidRDefault="00077C93" w:rsidP="00077C93">
            <w:pPr>
              <w:rPr>
                <w:rFonts w:ascii="Marianne" w:hAnsi="Marianne"/>
                <w:sz w:val="18"/>
                <w:szCs w:val="18"/>
              </w:rPr>
            </w:pPr>
          </w:p>
        </w:tc>
        <w:tc>
          <w:tcPr>
            <w:tcW w:w="2263" w:type="pct"/>
            <w:shd w:val="clear" w:color="auto" w:fill="F1E8F8"/>
            <w:vAlign w:val="center"/>
          </w:tcPr>
          <w:p w:rsidR="00077C93" w:rsidRPr="00C8013B" w:rsidRDefault="00077C93" w:rsidP="008615D3">
            <w:pPr>
              <w:rPr>
                <w:rFonts w:ascii="Marianne" w:hAnsi="Marianne"/>
                <w:sz w:val="16"/>
                <w:szCs w:val="16"/>
              </w:rPr>
            </w:pPr>
            <w:r w:rsidRPr="00C8013B">
              <w:rPr>
                <w:rFonts w:ascii="Marianne" w:hAnsi="Marianne"/>
                <w:sz w:val="16"/>
                <w:szCs w:val="16"/>
              </w:rPr>
              <w:t xml:space="preserve">Il existe une </w:t>
            </w:r>
            <w:r w:rsidRPr="00C8013B">
              <w:rPr>
                <w:rFonts w:ascii="Marianne" w:hAnsi="Marianne"/>
                <w:b/>
                <w:sz w:val="16"/>
                <w:szCs w:val="16"/>
              </w:rPr>
              <w:t>adéquation</w:t>
            </w:r>
            <w:r w:rsidRPr="00C8013B">
              <w:rPr>
                <w:rFonts w:ascii="Marianne" w:hAnsi="Marianne"/>
                <w:sz w:val="16"/>
                <w:szCs w:val="16"/>
              </w:rPr>
              <w:t xml:space="preserve"> entre les </w:t>
            </w:r>
            <w:r w:rsidRPr="00C8013B">
              <w:rPr>
                <w:rFonts w:ascii="Marianne" w:hAnsi="Marianne"/>
                <w:b/>
                <w:sz w:val="16"/>
                <w:szCs w:val="16"/>
              </w:rPr>
              <w:t>compétences</w:t>
            </w:r>
            <w:r w:rsidRPr="00C8013B">
              <w:rPr>
                <w:rFonts w:ascii="Marianne" w:hAnsi="Marianne"/>
                <w:sz w:val="16"/>
                <w:szCs w:val="16"/>
              </w:rPr>
              <w:t xml:space="preserve"> </w:t>
            </w:r>
            <w:r w:rsidRPr="00C8013B">
              <w:rPr>
                <w:rFonts w:ascii="Marianne" w:hAnsi="Marianne"/>
                <w:b/>
                <w:sz w:val="16"/>
                <w:szCs w:val="16"/>
              </w:rPr>
              <w:t>évaluées</w:t>
            </w:r>
            <w:r w:rsidRPr="00C8013B">
              <w:rPr>
                <w:rFonts w:ascii="Marianne" w:hAnsi="Marianne"/>
                <w:sz w:val="16"/>
                <w:szCs w:val="16"/>
              </w:rPr>
              <w:t xml:space="preserve"> et les </w:t>
            </w:r>
            <w:r w:rsidRPr="00C8013B">
              <w:rPr>
                <w:rFonts w:ascii="Marianne" w:hAnsi="Marianne"/>
                <w:b/>
                <w:sz w:val="16"/>
                <w:szCs w:val="16"/>
              </w:rPr>
              <w:t>questions</w:t>
            </w:r>
            <w:r w:rsidRPr="00C8013B">
              <w:rPr>
                <w:rFonts w:ascii="Marianne" w:hAnsi="Marianne"/>
                <w:sz w:val="16"/>
                <w:szCs w:val="16"/>
              </w:rPr>
              <w:t xml:space="preserve"> </w:t>
            </w:r>
            <w:r w:rsidRPr="00C8013B">
              <w:rPr>
                <w:rFonts w:ascii="Marianne" w:hAnsi="Marianne"/>
                <w:b/>
                <w:sz w:val="16"/>
                <w:szCs w:val="16"/>
              </w:rPr>
              <w:t>formulées</w:t>
            </w:r>
            <w:r w:rsidRPr="00C8013B">
              <w:rPr>
                <w:rFonts w:ascii="Marianne" w:hAnsi="Marianne"/>
                <w:sz w:val="16"/>
                <w:szCs w:val="16"/>
              </w:rPr>
              <w:t>.</w:t>
            </w:r>
          </w:p>
        </w:tc>
        <w:tc>
          <w:tcPr>
            <w:tcW w:w="152" w:type="pct"/>
            <w:shd w:val="clear" w:color="auto" w:fill="auto"/>
          </w:tcPr>
          <w:p w:rsidR="00077C93" w:rsidRPr="00C8013B" w:rsidRDefault="00077C93" w:rsidP="00077C93">
            <w:pPr>
              <w:rPr>
                <w:rFonts w:ascii="Marianne" w:hAnsi="Marianne"/>
                <w:sz w:val="10"/>
                <w:szCs w:val="10"/>
              </w:rPr>
            </w:pPr>
          </w:p>
        </w:tc>
        <w:tc>
          <w:tcPr>
            <w:tcW w:w="151" w:type="pct"/>
            <w:shd w:val="clear" w:color="auto" w:fill="auto"/>
          </w:tcPr>
          <w:p w:rsidR="00077C93" w:rsidRPr="00C8013B" w:rsidRDefault="00077C93" w:rsidP="00077C93">
            <w:pPr>
              <w:rPr>
                <w:rFonts w:ascii="Marianne" w:hAnsi="Marianne"/>
                <w:sz w:val="10"/>
                <w:szCs w:val="10"/>
              </w:rPr>
            </w:pPr>
          </w:p>
        </w:tc>
        <w:tc>
          <w:tcPr>
            <w:tcW w:w="152" w:type="pct"/>
            <w:shd w:val="clear" w:color="auto" w:fill="auto"/>
          </w:tcPr>
          <w:p w:rsidR="00077C93" w:rsidRPr="00C8013B" w:rsidRDefault="00F840ED" w:rsidP="00077C93">
            <w:pPr>
              <w:rPr>
                <w:rFonts w:ascii="Marianne" w:hAnsi="Marianne"/>
                <w:sz w:val="10"/>
                <w:szCs w:val="10"/>
              </w:rPr>
            </w:pPr>
            <w:r w:rsidRPr="00593716">
              <w:rPr>
                <w:rFonts w:ascii="Marianne" w:hAnsi="Marianne"/>
                <w:sz w:val="20"/>
                <w:szCs w:val="20"/>
              </w:rPr>
              <w:sym w:font="Wingdings 2" w:char="F04F"/>
            </w:r>
          </w:p>
        </w:tc>
        <w:tc>
          <w:tcPr>
            <w:tcW w:w="151" w:type="pct"/>
            <w:shd w:val="clear" w:color="auto" w:fill="auto"/>
          </w:tcPr>
          <w:p w:rsidR="00077C93" w:rsidRPr="00C8013B" w:rsidRDefault="00077C93" w:rsidP="00077C93">
            <w:pPr>
              <w:rPr>
                <w:rFonts w:ascii="Marianne" w:hAnsi="Marianne"/>
                <w:sz w:val="10"/>
                <w:szCs w:val="10"/>
              </w:rPr>
            </w:pPr>
          </w:p>
        </w:tc>
        <w:tc>
          <w:tcPr>
            <w:tcW w:w="1667" w:type="pct"/>
          </w:tcPr>
          <w:p w:rsidR="00077C93" w:rsidRPr="00F067E5" w:rsidRDefault="00077C93" w:rsidP="00077C93">
            <w:pPr>
              <w:rPr>
                <w:rFonts w:ascii="Marianne" w:hAnsi="Marianne"/>
                <w:sz w:val="18"/>
                <w:szCs w:val="18"/>
              </w:rPr>
            </w:pPr>
          </w:p>
        </w:tc>
      </w:tr>
    </w:tbl>
    <w:p w:rsidR="00623FBB" w:rsidRPr="007646B0" w:rsidRDefault="007646B0" w:rsidP="007646B0">
      <w:pPr>
        <w:jc w:val="right"/>
        <w:rPr>
          <w:rFonts w:ascii="Marianne" w:hAnsi="Marianne"/>
          <w:i/>
          <w:sz w:val="16"/>
          <w:szCs w:val="16"/>
        </w:rPr>
      </w:pPr>
      <w:r w:rsidRPr="007646B0">
        <w:rPr>
          <w:rFonts w:ascii="Marianne" w:hAnsi="Marianne"/>
          <w:i/>
          <w:sz w:val="16"/>
          <w:szCs w:val="16"/>
        </w:rPr>
        <w:t>I</w:t>
      </w:r>
      <w:r w:rsidRPr="007646B0">
        <w:rPr>
          <w:rFonts w:ascii="Calibri" w:hAnsi="Calibri" w:cs="Calibri"/>
          <w:i/>
          <w:sz w:val="16"/>
          <w:szCs w:val="16"/>
        </w:rPr>
        <w:t> </w:t>
      </w:r>
      <w:r w:rsidRPr="007646B0">
        <w:rPr>
          <w:rFonts w:ascii="Marianne" w:hAnsi="Marianne"/>
          <w:i/>
          <w:sz w:val="16"/>
          <w:szCs w:val="16"/>
        </w:rPr>
        <w:t>: insuffisant   AC</w:t>
      </w:r>
      <w:r w:rsidRPr="007646B0">
        <w:rPr>
          <w:rFonts w:ascii="Calibri" w:hAnsi="Calibri" w:cs="Calibri"/>
          <w:i/>
          <w:sz w:val="16"/>
          <w:szCs w:val="16"/>
        </w:rPr>
        <w:t> </w:t>
      </w:r>
      <w:r w:rsidRPr="007646B0">
        <w:rPr>
          <w:rFonts w:ascii="Marianne" w:hAnsi="Marianne"/>
          <w:i/>
          <w:sz w:val="16"/>
          <w:szCs w:val="16"/>
        </w:rPr>
        <w:t>: à consolider     S</w:t>
      </w:r>
      <w:r w:rsidRPr="007646B0">
        <w:rPr>
          <w:rFonts w:ascii="Calibri" w:hAnsi="Calibri" w:cs="Calibri"/>
          <w:i/>
          <w:sz w:val="16"/>
          <w:szCs w:val="16"/>
        </w:rPr>
        <w:t> </w:t>
      </w:r>
      <w:r w:rsidRPr="007646B0">
        <w:rPr>
          <w:rFonts w:ascii="Marianne" w:hAnsi="Marianne"/>
          <w:i/>
          <w:sz w:val="16"/>
          <w:szCs w:val="16"/>
        </w:rPr>
        <w:t>: Satisfaisant     TS</w:t>
      </w:r>
      <w:r w:rsidRPr="007646B0">
        <w:rPr>
          <w:rFonts w:ascii="Calibri" w:hAnsi="Calibri" w:cs="Calibri"/>
          <w:i/>
          <w:sz w:val="16"/>
          <w:szCs w:val="16"/>
        </w:rPr>
        <w:t> </w:t>
      </w:r>
      <w:r w:rsidRPr="007646B0">
        <w:rPr>
          <w:rFonts w:ascii="Marianne" w:hAnsi="Marianne"/>
          <w:i/>
          <w:sz w:val="16"/>
          <w:szCs w:val="16"/>
        </w:rPr>
        <w:t>: Très Satisfaisant</w:t>
      </w:r>
    </w:p>
    <w:tbl>
      <w:tblPr>
        <w:tblStyle w:val="Grilledutableau"/>
        <w:tblpPr w:leftFromText="141" w:rightFromText="141" w:vertAnchor="text" w:horzAnchor="margin" w:tblpXSpec="center" w:tblpY="3"/>
        <w:tblW w:w="4742" w:type="pct"/>
        <w:tblLook w:val="04A0" w:firstRow="1" w:lastRow="0" w:firstColumn="1" w:lastColumn="0" w:noHBand="0" w:noVBand="1"/>
      </w:tblPr>
      <w:tblGrid>
        <w:gridCol w:w="7164"/>
        <w:gridCol w:w="6108"/>
      </w:tblGrid>
      <w:tr w:rsidR="00F067E5" w:rsidRPr="00F067E5" w:rsidTr="007646B0">
        <w:trPr>
          <w:trHeight w:val="279"/>
        </w:trPr>
        <w:tc>
          <w:tcPr>
            <w:tcW w:w="2699" w:type="pct"/>
          </w:tcPr>
          <w:p w:rsidR="006E3B66" w:rsidRDefault="00F067E5" w:rsidP="00F067E5">
            <w:pPr>
              <w:rPr>
                <w:rFonts w:ascii="Marianne" w:hAnsi="Marianne"/>
                <w:b/>
                <w:i/>
                <w:sz w:val="18"/>
                <w:szCs w:val="18"/>
              </w:rPr>
            </w:pPr>
            <w:r w:rsidRPr="004B6E79">
              <w:rPr>
                <w:rFonts w:ascii="Marianne" w:hAnsi="Marianne"/>
                <w:b/>
                <w:i/>
                <w:sz w:val="18"/>
                <w:szCs w:val="18"/>
              </w:rPr>
              <w:t>Points forts de la situation d’évaluation</w:t>
            </w:r>
          </w:p>
          <w:p w:rsidR="00F840ED" w:rsidRPr="00F840ED" w:rsidRDefault="00F840ED" w:rsidP="00F840ED">
            <w:pPr>
              <w:pStyle w:val="Paragraphedeliste"/>
              <w:numPr>
                <w:ilvl w:val="0"/>
                <w:numId w:val="2"/>
              </w:numPr>
              <w:rPr>
                <w:rFonts w:ascii="Marianne" w:hAnsi="Marianne"/>
                <w:i/>
                <w:sz w:val="18"/>
                <w:szCs w:val="18"/>
              </w:rPr>
            </w:pPr>
            <w:r w:rsidRPr="00F840ED">
              <w:rPr>
                <w:rFonts w:ascii="Marianne" w:hAnsi="Marianne"/>
                <w:i/>
                <w:sz w:val="18"/>
                <w:szCs w:val="18"/>
              </w:rPr>
              <w:t>Situation contextualisée et problématisée avec une thématique sur le développement durable</w:t>
            </w:r>
          </w:p>
          <w:p w:rsidR="00F840ED" w:rsidRPr="00F840ED" w:rsidRDefault="00F840ED" w:rsidP="00F840ED">
            <w:pPr>
              <w:pStyle w:val="Paragraphedeliste"/>
              <w:numPr>
                <w:ilvl w:val="0"/>
                <w:numId w:val="2"/>
              </w:numPr>
              <w:rPr>
                <w:rFonts w:ascii="Marianne" w:hAnsi="Marianne"/>
                <w:i/>
                <w:sz w:val="18"/>
                <w:szCs w:val="18"/>
              </w:rPr>
            </w:pPr>
            <w:r w:rsidRPr="00F840ED">
              <w:rPr>
                <w:rFonts w:ascii="Marianne" w:hAnsi="Marianne"/>
                <w:i/>
                <w:sz w:val="18"/>
                <w:szCs w:val="18"/>
              </w:rPr>
              <w:t>La forme globale du sujet</w:t>
            </w:r>
          </w:p>
          <w:p w:rsidR="00F840ED" w:rsidRDefault="00F840ED" w:rsidP="00F840ED">
            <w:pPr>
              <w:pStyle w:val="Paragraphedeliste"/>
              <w:numPr>
                <w:ilvl w:val="0"/>
                <w:numId w:val="2"/>
              </w:numPr>
              <w:rPr>
                <w:rFonts w:ascii="Marianne" w:hAnsi="Marianne"/>
                <w:i/>
                <w:sz w:val="18"/>
                <w:szCs w:val="18"/>
              </w:rPr>
            </w:pPr>
            <w:r w:rsidRPr="00F840ED">
              <w:rPr>
                <w:rFonts w:ascii="Marianne" w:hAnsi="Marianne"/>
                <w:i/>
                <w:sz w:val="18"/>
                <w:szCs w:val="18"/>
              </w:rPr>
              <w:t>L’utilisation d’un outil numérique pour résoudre une question</w:t>
            </w:r>
          </w:p>
          <w:p w:rsidR="00222EE9" w:rsidRPr="00F840ED" w:rsidRDefault="00222EE9" w:rsidP="00F840ED">
            <w:pPr>
              <w:pStyle w:val="Paragraphedeliste"/>
              <w:numPr>
                <w:ilvl w:val="0"/>
                <w:numId w:val="2"/>
              </w:numPr>
              <w:rPr>
                <w:rFonts w:ascii="Marianne" w:hAnsi="Marianne"/>
                <w:i/>
                <w:sz w:val="18"/>
                <w:szCs w:val="18"/>
              </w:rPr>
            </w:pPr>
            <w:r>
              <w:rPr>
                <w:rFonts w:ascii="Marianne" w:hAnsi="Marianne"/>
                <w:i/>
                <w:sz w:val="18"/>
                <w:szCs w:val="18"/>
              </w:rPr>
              <w:t>Fiche d’évaluation chronologique pendant l’évaluation</w:t>
            </w:r>
          </w:p>
          <w:p w:rsidR="00F840ED" w:rsidRPr="007646B0" w:rsidRDefault="00F840ED" w:rsidP="00F067E5">
            <w:pPr>
              <w:rPr>
                <w:rFonts w:ascii="Marianne" w:hAnsi="Marianne"/>
                <w:b/>
                <w:i/>
                <w:sz w:val="18"/>
                <w:szCs w:val="18"/>
              </w:rPr>
            </w:pPr>
          </w:p>
        </w:tc>
        <w:tc>
          <w:tcPr>
            <w:tcW w:w="2301" w:type="pct"/>
          </w:tcPr>
          <w:p w:rsidR="00CF4044" w:rsidRDefault="00F067E5" w:rsidP="007646B0">
            <w:pPr>
              <w:rPr>
                <w:rFonts w:ascii="Marianne" w:hAnsi="Marianne"/>
                <w:b/>
                <w:i/>
                <w:sz w:val="18"/>
                <w:szCs w:val="18"/>
              </w:rPr>
            </w:pPr>
            <w:r w:rsidRPr="004B6E79">
              <w:rPr>
                <w:rFonts w:ascii="Marianne" w:hAnsi="Marianne"/>
                <w:b/>
                <w:i/>
                <w:sz w:val="18"/>
                <w:szCs w:val="18"/>
              </w:rPr>
              <w:t>Points d’amélioration de la situation d’évaluation</w:t>
            </w:r>
          </w:p>
          <w:p w:rsidR="00222EE9" w:rsidRDefault="00222EE9" w:rsidP="00F840ED">
            <w:pPr>
              <w:pStyle w:val="Paragraphedeliste"/>
              <w:numPr>
                <w:ilvl w:val="0"/>
                <w:numId w:val="3"/>
              </w:numPr>
              <w:rPr>
                <w:rFonts w:ascii="Marianne" w:hAnsi="Marianne"/>
                <w:i/>
                <w:sz w:val="18"/>
                <w:szCs w:val="18"/>
              </w:rPr>
            </w:pPr>
            <w:r>
              <w:rPr>
                <w:rFonts w:ascii="Marianne" w:hAnsi="Marianne"/>
                <w:i/>
                <w:sz w:val="18"/>
                <w:szCs w:val="18"/>
              </w:rPr>
              <w:t>S’appuyer sur les capacités et connaissances des programmes en vigueur</w:t>
            </w:r>
          </w:p>
          <w:p w:rsidR="00F840ED" w:rsidRDefault="00F840ED" w:rsidP="00F840ED">
            <w:pPr>
              <w:pStyle w:val="Paragraphedeliste"/>
              <w:numPr>
                <w:ilvl w:val="0"/>
                <w:numId w:val="3"/>
              </w:numPr>
              <w:rPr>
                <w:rFonts w:ascii="Marianne" w:hAnsi="Marianne"/>
                <w:i/>
                <w:sz w:val="18"/>
                <w:szCs w:val="18"/>
              </w:rPr>
            </w:pPr>
            <w:r w:rsidRPr="00F840ED">
              <w:rPr>
                <w:rFonts w:ascii="Marianne" w:hAnsi="Marianne"/>
                <w:i/>
                <w:sz w:val="18"/>
                <w:szCs w:val="18"/>
              </w:rPr>
              <w:t xml:space="preserve">CCF doit être un sondage probant ( au moins deux domaines et plusieurs modules des programmes de mathématiques (CAP EPC rattaché au groupement 2 avec les calculs commerciaux et financiers) </w:t>
            </w:r>
          </w:p>
          <w:p w:rsidR="00222EE9" w:rsidRDefault="00222EE9" w:rsidP="00F840ED">
            <w:pPr>
              <w:pStyle w:val="Paragraphedeliste"/>
              <w:numPr>
                <w:ilvl w:val="0"/>
                <w:numId w:val="3"/>
              </w:numPr>
              <w:rPr>
                <w:rFonts w:ascii="Marianne" w:hAnsi="Marianne"/>
                <w:i/>
                <w:sz w:val="18"/>
                <w:szCs w:val="18"/>
              </w:rPr>
            </w:pPr>
            <w:r>
              <w:rPr>
                <w:rFonts w:ascii="Marianne" w:hAnsi="Marianne"/>
                <w:i/>
                <w:sz w:val="18"/>
                <w:szCs w:val="18"/>
              </w:rPr>
              <w:t xml:space="preserve">Utilisation numérique </w:t>
            </w:r>
            <w:r w:rsidRPr="00C8013B">
              <w:rPr>
                <w:rFonts w:ascii="Marianne" w:hAnsi="Marianne" w:cstheme="minorHAnsi"/>
                <w:sz w:val="16"/>
                <w:szCs w:val="16"/>
              </w:rPr>
              <w:t xml:space="preserve"> </w:t>
            </w:r>
            <w:r>
              <w:rPr>
                <w:rFonts w:ascii="Marianne" w:hAnsi="Marianne"/>
                <w:i/>
                <w:sz w:val="18"/>
                <w:szCs w:val="18"/>
              </w:rPr>
              <w:t>permet</w:t>
            </w:r>
            <w:r w:rsidRPr="00222EE9">
              <w:rPr>
                <w:rFonts w:ascii="Marianne" w:hAnsi="Marianne"/>
                <w:i/>
                <w:sz w:val="18"/>
                <w:szCs w:val="18"/>
              </w:rPr>
              <w:t xml:space="preserve"> d'évaluer les capacités à expérimenter ou à utiliser une simulation ou à mettre en œuvre des algorithmes ou à émettre des conjectures ou contrôler leur vraisemblance</w:t>
            </w:r>
          </w:p>
          <w:p w:rsidR="00222EE9" w:rsidRDefault="00222EE9" w:rsidP="00F840ED">
            <w:pPr>
              <w:pStyle w:val="Paragraphedeliste"/>
              <w:numPr>
                <w:ilvl w:val="0"/>
                <w:numId w:val="3"/>
              </w:numPr>
              <w:rPr>
                <w:rFonts w:ascii="Marianne" w:hAnsi="Marianne"/>
                <w:i/>
                <w:sz w:val="18"/>
                <w:szCs w:val="18"/>
              </w:rPr>
            </w:pPr>
            <w:r>
              <w:rPr>
                <w:rFonts w:ascii="Marianne" w:hAnsi="Marianne"/>
                <w:i/>
                <w:sz w:val="18"/>
                <w:szCs w:val="18"/>
              </w:rPr>
              <w:t>Prévoir une fiche technique pour l’utilisation autonome du tableur.</w:t>
            </w:r>
            <w:bookmarkStart w:id="0" w:name="_GoBack"/>
            <w:bookmarkEnd w:id="0"/>
          </w:p>
          <w:p w:rsidR="00222EE9" w:rsidRPr="00F840ED" w:rsidRDefault="00222EE9" w:rsidP="00222EE9">
            <w:pPr>
              <w:pStyle w:val="Paragraphedeliste"/>
              <w:rPr>
                <w:rFonts w:ascii="Marianne" w:hAnsi="Marianne"/>
                <w:i/>
                <w:sz w:val="18"/>
                <w:szCs w:val="18"/>
              </w:rPr>
            </w:pPr>
          </w:p>
          <w:p w:rsidR="00F840ED" w:rsidRPr="007646B0" w:rsidRDefault="00F840ED" w:rsidP="00F840ED">
            <w:pPr>
              <w:rPr>
                <w:rFonts w:ascii="Marianne" w:hAnsi="Marianne"/>
                <w:b/>
                <w:i/>
                <w:sz w:val="18"/>
                <w:szCs w:val="18"/>
              </w:rPr>
            </w:pPr>
          </w:p>
        </w:tc>
      </w:tr>
    </w:tbl>
    <w:p w:rsidR="00623FBB" w:rsidRDefault="00623FBB"/>
    <w:sectPr w:rsidR="00623FBB" w:rsidSect="00872E25">
      <w:headerReference w:type="even" r:id="rId8"/>
      <w:headerReference w:type="default" r:id="rId9"/>
      <w:footerReference w:type="default" r:id="rId10"/>
      <w:headerReference w:type="first" r:id="rId11"/>
      <w:pgSz w:w="16838" w:h="11906" w:orient="landscape"/>
      <w:pgMar w:top="999"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97D30" w:rsidRDefault="00497D30" w:rsidP="00195521">
      <w:pPr>
        <w:spacing w:after="0" w:line="240" w:lineRule="auto"/>
      </w:pPr>
      <w:r>
        <w:separator/>
      </w:r>
    </w:p>
  </w:endnote>
  <w:endnote w:type="continuationSeparator" w:id="0">
    <w:p w:rsidR="00497D30" w:rsidRDefault="00497D30" w:rsidP="001955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Marianne">
    <w:panose1 w:val="02000000000000000000"/>
    <w:charset w:val="00"/>
    <w:family w:val="modern"/>
    <w:notTrueType/>
    <w:pitch w:val="variable"/>
    <w:sig w:usb0="0000000F" w:usb1="00000000" w:usb2="00000000" w:usb3="00000000" w:csb0="00000003"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2074B" w:rsidRDefault="0072074B">
    <w:pPr>
      <w:pStyle w:val="Pieddepage"/>
      <w:jc w:val="right"/>
    </w:pPr>
    <w:r>
      <w:rPr>
        <w:color w:val="5B9BD5" w:themeColor="accent1"/>
        <w:sz w:val="20"/>
        <w:szCs w:val="20"/>
      </w:rPr>
      <w:t>Fiche</w:t>
    </w:r>
    <w:r w:rsidR="00FB73C9">
      <w:rPr>
        <w:color w:val="5B9BD5" w:themeColor="accent1"/>
        <w:sz w:val="20"/>
        <w:szCs w:val="20"/>
      </w:rPr>
      <w:t xml:space="preserve"> : </w:t>
    </w:r>
    <w:r w:rsidR="00FB73C9" w:rsidRPr="00FB73C9">
      <w:rPr>
        <w:i/>
        <w:color w:val="5B9BD5" w:themeColor="accent1"/>
        <w:sz w:val="20"/>
        <w:szCs w:val="20"/>
      </w:rPr>
      <w:t>De la construction</w:t>
    </w:r>
    <w:r w:rsidRPr="00FB73C9">
      <w:rPr>
        <w:i/>
        <w:color w:val="5B9BD5" w:themeColor="accent1"/>
        <w:sz w:val="20"/>
        <w:szCs w:val="20"/>
      </w:rPr>
      <w:t xml:space="preserve"> d’une situation d’évaluation CCF </w:t>
    </w:r>
    <w:r w:rsidR="00FB73C9" w:rsidRPr="00FB73C9">
      <w:rPr>
        <w:i/>
        <w:color w:val="5B9BD5" w:themeColor="accent1"/>
        <w:sz w:val="20"/>
        <w:szCs w:val="20"/>
      </w:rPr>
      <w:t>à son évaluation</w:t>
    </w:r>
    <w:r>
      <w:rPr>
        <w:color w:val="5B9BD5" w:themeColor="accent1"/>
        <w:sz w:val="20"/>
        <w:szCs w:val="20"/>
      </w:rPr>
      <w:t>– document travail S. Lafaye</w:t>
    </w:r>
    <w:r w:rsidR="007646B0">
      <w:rPr>
        <w:color w:val="5B9BD5" w:themeColor="accent1"/>
        <w:sz w:val="20"/>
        <w:szCs w:val="20"/>
      </w:rPr>
      <w:t>, IEN MPC Académie de Nantes</w:t>
    </w:r>
    <w:r>
      <w:rPr>
        <w:color w:val="5B9BD5" w:themeColor="accent1"/>
        <w:sz w:val="20"/>
        <w:szCs w:val="20"/>
      </w:rPr>
      <w:tab/>
    </w:r>
    <w:r>
      <w:rPr>
        <w:color w:val="5B9BD5" w:themeColor="accent1"/>
        <w:sz w:val="20"/>
        <w:szCs w:val="20"/>
      </w:rPr>
      <w:tab/>
      <w:t xml:space="preserve">p. </w:t>
    </w:r>
    <w:r>
      <w:rPr>
        <w:color w:val="5B9BD5" w:themeColor="accent1"/>
        <w:sz w:val="20"/>
        <w:szCs w:val="20"/>
      </w:rPr>
      <w:fldChar w:fldCharType="begin"/>
    </w:r>
    <w:r>
      <w:rPr>
        <w:color w:val="5B9BD5" w:themeColor="accent1"/>
        <w:sz w:val="20"/>
        <w:szCs w:val="20"/>
      </w:rPr>
      <w:instrText>PAGE  \* Arabic</w:instrText>
    </w:r>
    <w:r>
      <w:rPr>
        <w:color w:val="5B9BD5" w:themeColor="accent1"/>
        <w:sz w:val="20"/>
        <w:szCs w:val="20"/>
      </w:rPr>
      <w:fldChar w:fldCharType="separate"/>
    </w:r>
    <w:r w:rsidR="00222EE9">
      <w:rPr>
        <w:noProof/>
        <w:color w:val="5B9BD5" w:themeColor="accent1"/>
        <w:sz w:val="20"/>
        <w:szCs w:val="20"/>
      </w:rPr>
      <w:t>2</w:t>
    </w:r>
    <w:r>
      <w:rPr>
        <w:color w:val="5B9BD5" w:themeColor="accent1"/>
        <w:sz w:val="20"/>
        <w:szCs w:val="20"/>
      </w:rPr>
      <w:fldChar w:fldCharType="end"/>
    </w:r>
  </w:p>
  <w:p w:rsidR="0072074B" w:rsidRDefault="0072074B">
    <w:pPr>
      <w:pStyle w:val="Pieddepage"/>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97D30" w:rsidRDefault="00497D30" w:rsidP="00195521">
      <w:pPr>
        <w:spacing w:after="0" w:line="240" w:lineRule="auto"/>
      </w:pPr>
      <w:r>
        <w:separator/>
      </w:r>
    </w:p>
  </w:footnote>
  <w:footnote w:type="continuationSeparator" w:id="0">
    <w:p w:rsidR="00497D30" w:rsidRDefault="00497D30" w:rsidP="0019552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77C93" w:rsidRDefault="00497D30">
    <w:pPr>
      <w:pStyle w:val="En-tte"/>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61948204" o:spid="_x0000_s2050" type="#_x0000_t136" style="position:absolute;margin-left:0;margin-top:0;width:552.3pt;height:87.2pt;rotation:315;z-index:-251655168;mso-position-horizontal:center;mso-position-horizontal-relative:margin;mso-position-vertical:center;mso-position-vertical-relative:margin" o:allowincell="f" fillcolor="silver" stroked="f">
          <v:fill opacity=".5"/>
          <v:textpath style="font-family:&quot;Calibri&quot;;font-size:1pt" string="Document de travail - SL"/>
          <w10:wrap anchorx="margin" anchory="margin"/>
        </v:shape>
      </w:pic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77C93" w:rsidRDefault="00497D30">
    <w:pPr>
      <w:pStyle w:val="En-tte"/>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61948205" o:spid="_x0000_s2051" type="#_x0000_t136" style="position:absolute;margin-left:0;margin-top:0;width:552.3pt;height:87.2pt;rotation:315;z-index:-251653120;mso-position-horizontal:center;mso-position-horizontal-relative:margin;mso-position-vertical:center;mso-position-vertical-relative:margin" o:allowincell="f" fillcolor="silver" stroked="f">
          <v:fill opacity=".5"/>
          <v:textpath style="font-family:&quot;Calibri&quot;;font-size:1pt" string="Document de travail - SL"/>
          <w10:wrap anchorx="margin" anchory="margin"/>
        </v:shape>
      </w:pict>
    </w:r>
    <w:r w:rsidR="00222EE9">
      <w:t>Proposition CCF – MFR La Louisière – CAP EPC – LES HERBIERS</w: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77C93" w:rsidRDefault="00497D30">
    <w:pPr>
      <w:pStyle w:val="En-tte"/>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61948203" o:spid="_x0000_s2049" type="#_x0000_t136" style="position:absolute;margin-left:0;margin-top:0;width:552.3pt;height:87.2pt;rotation:315;z-index:-251657216;mso-position-horizontal:center;mso-position-horizontal-relative:margin;mso-position-vertical:center;mso-position-vertical-relative:margin" o:allowincell="f" fillcolor="silver" stroked="f">
          <v:fill opacity=".5"/>
          <v:textpath style="font-family:&quot;Calibri&quot;;font-size:1pt" string="Document de travail - SL"/>
          <w10:wrap anchorx="margin" anchory="margin"/>
        </v:shape>
      </w:pic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5826D2"/>
    <w:multiLevelType w:val="hybridMultilevel"/>
    <w:tmpl w:val="BCB4CC28"/>
    <w:lvl w:ilvl="0" w:tplc="323A394E">
      <w:start w:val="3"/>
      <w:numFmt w:val="bullet"/>
      <w:lvlText w:val="-"/>
      <w:lvlJc w:val="left"/>
      <w:pPr>
        <w:ind w:left="720" w:hanging="360"/>
      </w:pPr>
      <w:rPr>
        <w:rFonts w:ascii="Marianne" w:eastAsiaTheme="minorHAnsi" w:hAnsi="Marianne"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50A04EDE"/>
    <w:multiLevelType w:val="hybridMultilevel"/>
    <w:tmpl w:val="DDA2124A"/>
    <w:lvl w:ilvl="0" w:tplc="30DA67E0">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79766EB8"/>
    <w:multiLevelType w:val="hybridMultilevel"/>
    <w:tmpl w:val="AF2230C0"/>
    <w:lvl w:ilvl="0" w:tplc="30DA67E0">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defaultTabStop w:val="708"/>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3FBB"/>
    <w:rsid w:val="00077C93"/>
    <w:rsid w:val="000D2796"/>
    <w:rsid w:val="00195521"/>
    <w:rsid w:val="00222EE9"/>
    <w:rsid w:val="00224CDD"/>
    <w:rsid w:val="00271BDD"/>
    <w:rsid w:val="002745D9"/>
    <w:rsid w:val="002801EB"/>
    <w:rsid w:val="0049077C"/>
    <w:rsid w:val="00497D30"/>
    <w:rsid w:val="004B6E79"/>
    <w:rsid w:val="004F1ABA"/>
    <w:rsid w:val="00593716"/>
    <w:rsid w:val="00623FBB"/>
    <w:rsid w:val="006E3B66"/>
    <w:rsid w:val="006E5A37"/>
    <w:rsid w:val="00711266"/>
    <w:rsid w:val="0072074B"/>
    <w:rsid w:val="007646B0"/>
    <w:rsid w:val="00775F96"/>
    <w:rsid w:val="007A2DC6"/>
    <w:rsid w:val="007A3E46"/>
    <w:rsid w:val="008615D3"/>
    <w:rsid w:val="00867D16"/>
    <w:rsid w:val="00872E25"/>
    <w:rsid w:val="00994C10"/>
    <w:rsid w:val="00BA4AB1"/>
    <w:rsid w:val="00C36C06"/>
    <w:rsid w:val="00C8013B"/>
    <w:rsid w:val="00CF4044"/>
    <w:rsid w:val="00D042F7"/>
    <w:rsid w:val="00D838CE"/>
    <w:rsid w:val="00F067E5"/>
    <w:rsid w:val="00F67452"/>
    <w:rsid w:val="00F840ED"/>
    <w:rsid w:val="00F904F8"/>
    <w:rsid w:val="00FB73C9"/>
    <w:rsid w:val="00FD727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0E7B2B89"/>
  <w15:chartTrackingRefBased/>
  <w15:docId w15:val="{90044AD0-AEC4-4931-9BD8-75A34355D0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uiPriority w:val="39"/>
    <w:rsid w:val="00623FB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edebulles">
    <w:name w:val="Balloon Text"/>
    <w:basedOn w:val="Normal"/>
    <w:link w:val="TextedebullesCar"/>
    <w:uiPriority w:val="99"/>
    <w:semiHidden/>
    <w:unhideWhenUsed/>
    <w:rsid w:val="00271BDD"/>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271BDD"/>
    <w:rPr>
      <w:rFonts w:ascii="Segoe UI" w:hAnsi="Segoe UI" w:cs="Segoe UI"/>
      <w:sz w:val="18"/>
      <w:szCs w:val="18"/>
    </w:rPr>
  </w:style>
  <w:style w:type="paragraph" w:styleId="En-tte">
    <w:name w:val="header"/>
    <w:basedOn w:val="Normal"/>
    <w:link w:val="En-tteCar"/>
    <w:uiPriority w:val="99"/>
    <w:unhideWhenUsed/>
    <w:rsid w:val="00195521"/>
    <w:pPr>
      <w:tabs>
        <w:tab w:val="center" w:pos="4536"/>
        <w:tab w:val="right" w:pos="9072"/>
      </w:tabs>
      <w:spacing w:after="0" w:line="240" w:lineRule="auto"/>
    </w:pPr>
  </w:style>
  <w:style w:type="character" w:customStyle="1" w:styleId="En-tteCar">
    <w:name w:val="En-tête Car"/>
    <w:basedOn w:val="Policepardfaut"/>
    <w:link w:val="En-tte"/>
    <w:uiPriority w:val="99"/>
    <w:rsid w:val="00195521"/>
  </w:style>
  <w:style w:type="paragraph" w:styleId="Pieddepage">
    <w:name w:val="footer"/>
    <w:basedOn w:val="Normal"/>
    <w:link w:val="PieddepageCar"/>
    <w:uiPriority w:val="99"/>
    <w:unhideWhenUsed/>
    <w:rsid w:val="00195521"/>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195521"/>
  </w:style>
  <w:style w:type="character" w:styleId="Lienhypertexte">
    <w:name w:val="Hyperlink"/>
    <w:basedOn w:val="Policepardfaut"/>
    <w:uiPriority w:val="99"/>
    <w:unhideWhenUsed/>
    <w:rsid w:val="00077C93"/>
    <w:rPr>
      <w:color w:val="0563C1" w:themeColor="hyperlink"/>
      <w:u w:val="single"/>
    </w:rPr>
  </w:style>
  <w:style w:type="paragraph" w:styleId="Paragraphedeliste">
    <w:name w:val="List Paragraph"/>
    <w:basedOn w:val="Normal"/>
    <w:uiPriority w:val="34"/>
    <w:qFormat/>
    <w:rsid w:val="006E3B6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legifrance.gouv.fr/loda/id/JORFTEXT000039034347/"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809</Words>
  <Characters>4451</Characters>
  <Application>Microsoft Office Word</Application>
  <DocSecurity>0</DocSecurity>
  <Lines>37</Lines>
  <Paragraphs>10</Paragraphs>
  <ScaleCrop>false</ScaleCrop>
  <HeadingPairs>
    <vt:vector size="2" baseType="variant">
      <vt:variant>
        <vt:lpstr>Titre</vt:lpstr>
      </vt:variant>
      <vt:variant>
        <vt:i4>1</vt:i4>
      </vt:variant>
    </vt:vector>
  </HeadingPairs>
  <TitlesOfParts>
    <vt:vector size="1" baseType="lpstr">
      <vt:lpstr/>
    </vt:vector>
  </TitlesOfParts>
  <Company>Hewlett-Packard Company</Company>
  <LinksUpToDate>false</LinksUpToDate>
  <CharactersWithSpaces>5250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 LAFAYE</dc:creator>
  <cp:keywords/>
  <dc:description/>
  <cp:lastModifiedBy>S. LAFAYE</cp:lastModifiedBy>
  <cp:revision>2</cp:revision>
  <dcterms:created xsi:type="dcterms:W3CDTF">2022-05-23T17:20:00Z</dcterms:created>
  <dcterms:modified xsi:type="dcterms:W3CDTF">2022-05-23T17:20:00Z</dcterms:modified>
</cp:coreProperties>
</file>